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6043C" w14:textId="77777777" w:rsidR="002F2DA6" w:rsidRPr="0020201E" w:rsidRDefault="002F2DA6" w:rsidP="006F617D">
      <w:pPr>
        <w:pStyle w:val="BodyText"/>
      </w:pPr>
      <w:bookmarkStart w:id="0" w:name="_Toc489966473"/>
      <w:bookmarkStart w:id="1" w:name="_Toc489972311"/>
    </w:p>
    <w:p w14:paraId="4ED62627" w14:textId="77777777" w:rsidR="006F617D" w:rsidRPr="007B1E88" w:rsidRDefault="006F617D" w:rsidP="006F617D">
      <w:pPr>
        <w:rPr>
          <w:sz w:val="28"/>
          <w:szCs w:val="28"/>
        </w:rPr>
      </w:pPr>
    </w:p>
    <w:p w14:paraId="0882906C" w14:textId="77777777" w:rsidR="006F617D" w:rsidRDefault="006F617D" w:rsidP="006F617D">
      <w:pPr>
        <w:pStyle w:val="BodyText"/>
      </w:pPr>
    </w:p>
    <w:p w14:paraId="13EB2214" w14:textId="6A881C30" w:rsidR="006F617D" w:rsidRDefault="006F617D" w:rsidP="006F617D">
      <w:pPr>
        <w:pStyle w:val="BodyText"/>
      </w:pPr>
    </w:p>
    <w:p w14:paraId="3E871E80" w14:textId="77777777" w:rsidR="006F617D" w:rsidRDefault="006F617D" w:rsidP="006F617D">
      <w:pPr>
        <w:pStyle w:val="Heading1"/>
      </w:pPr>
      <w:r>
        <w:t>ISP Complaints and Appeals Policy</w:t>
      </w:r>
      <w:r w:rsidRPr="00156814">
        <w:rPr>
          <w:noProof/>
        </w:rPr>
        <w:t xml:space="preserve"> </w:t>
      </w:r>
    </w:p>
    <w:p w14:paraId="60A9E80B" w14:textId="77777777" w:rsidR="006F617D" w:rsidRDefault="006F617D" w:rsidP="006F617D">
      <w:pPr>
        <w:pStyle w:val="Heading2"/>
        <w:numPr>
          <w:ilvl w:val="1"/>
          <w:numId w:val="30"/>
        </w:numPr>
      </w:pPr>
      <w:r>
        <w:t>Purpose</w:t>
      </w:r>
    </w:p>
    <w:p w14:paraId="7137DC23" w14:textId="4E8563F6" w:rsidR="006F617D" w:rsidRDefault="006F617D" w:rsidP="00786D86">
      <w:pPr>
        <w:pStyle w:val="BodyText"/>
        <w:jc w:val="left"/>
      </w:pPr>
      <w:r>
        <w:t>This policy provides guidance</w:t>
      </w:r>
      <w:r w:rsidR="00416409">
        <w:t xml:space="preserve"> about the International Student Program (ISP) complaints and appeals process</w:t>
      </w:r>
      <w:r>
        <w:t xml:space="preserve"> </w:t>
      </w:r>
      <w:r w:rsidR="00416409">
        <w:t>and ensures</w:t>
      </w:r>
      <w:r>
        <w:t xml:space="preserve"> that formal complaints and appeals relating to the ISP are addressed in a fair, transparent and compliant manner.</w:t>
      </w:r>
    </w:p>
    <w:p w14:paraId="07052B5F" w14:textId="2C84CA15" w:rsidR="006F617D" w:rsidRPr="002615CF" w:rsidRDefault="006F617D" w:rsidP="00786D86">
      <w:pPr>
        <w:pStyle w:val="BodyText"/>
        <w:jc w:val="left"/>
      </w:pPr>
      <w:r>
        <w:t xml:space="preserve">This policy is for Department of Education </w:t>
      </w:r>
      <w:r w:rsidR="00861770">
        <w:t xml:space="preserve">(DE or the department) </w:t>
      </w:r>
      <w:r>
        <w:t xml:space="preserve">International Education Division (IED) staff, </w:t>
      </w:r>
      <w:r w:rsidR="00274405">
        <w:t xml:space="preserve">all </w:t>
      </w:r>
      <w:r>
        <w:t>international students</w:t>
      </w:r>
      <w:r w:rsidR="00EC25E4">
        <w:t xml:space="preserve"> in the ISP</w:t>
      </w:r>
      <w:r>
        <w:t xml:space="preserve">, parents, </w:t>
      </w:r>
      <w:r w:rsidR="00455B92">
        <w:t xml:space="preserve">schools, homestay providers and </w:t>
      </w:r>
      <w:r w:rsidR="00A2251F">
        <w:t xml:space="preserve">education </w:t>
      </w:r>
      <w:r>
        <w:t>agents.</w:t>
      </w:r>
    </w:p>
    <w:p w14:paraId="6C5D8A57" w14:textId="77777777" w:rsidR="006F617D" w:rsidRDefault="006F617D" w:rsidP="006F617D">
      <w:pPr>
        <w:pStyle w:val="Heading2"/>
        <w:numPr>
          <w:ilvl w:val="1"/>
          <w:numId w:val="30"/>
        </w:numPr>
      </w:pPr>
      <w:r>
        <w:t>Scope</w:t>
      </w:r>
    </w:p>
    <w:p w14:paraId="5B911999" w14:textId="4B03940B" w:rsidR="006F617D" w:rsidRDefault="006F617D" w:rsidP="00786D86">
      <w:pPr>
        <w:pStyle w:val="BodyText"/>
        <w:jc w:val="left"/>
      </w:pPr>
      <w:r w:rsidRPr="000E0825">
        <w:t xml:space="preserve">This policy applies to </w:t>
      </w:r>
      <w:r w:rsidR="00861770">
        <w:t xml:space="preserve">international </w:t>
      </w:r>
      <w:r w:rsidRPr="000E0825">
        <w:t>students, parents, schools</w:t>
      </w:r>
      <w:r w:rsidR="00455B92">
        <w:t>, homestay providers</w:t>
      </w:r>
      <w:r w:rsidRPr="000E0825">
        <w:t xml:space="preserve"> and </w:t>
      </w:r>
      <w:r w:rsidR="00A2251F">
        <w:t xml:space="preserve">education </w:t>
      </w:r>
      <w:r w:rsidRPr="000E0825">
        <w:t xml:space="preserve">agents </w:t>
      </w:r>
      <w:r>
        <w:t xml:space="preserve">who want </w:t>
      </w:r>
      <w:r w:rsidRPr="000E0825">
        <w:t>to lodge a formal complaint or appeal relating to the ISP.</w:t>
      </w:r>
    </w:p>
    <w:p w14:paraId="6A6DBB88" w14:textId="200FEE63" w:rsidR="006E3E5C" w:rsidRPr="00F55C1B" w:rsidRDefault="00C167DF" w:rsidP="00786D86">
      <w:pPr>
        <w:pStyle w:val="BodyText"/>
        <w:jc w:val="left"/>
      </w:pPr>
      <w:proofErr w:type="gramStart"/>
      <w:r w:rsidRPr="00F55C1B">
        <w:t>For the purpose of</w:t>
      </w:r>
      <w:proofErr w:type="gramEnd"/>
      <w:r w:rsidRPr="00F55C1B">
        <w:t xml:space="preserve"> this policy, a</w:t>
      </w:r>
      <w:r w:rsidR="008D3ABF" w:rsidRPr="00F55C1B">
        <w:t xml:space="preserve"> complaint is </w:t>
      </w:r>
      <w:r w:rsidR="002C170E">
        <w:t xml:space="preserve">defined as </w:t>
      </w:r>
      <w:r w:rsidRPr="00F55C1B">
        <w:t xml:space="preserve">an expression of dissatisfaction with the quality of an action taken or service provided or dissatisfaction with a delay or failure in providing a service, taking an action, or making a decision. An appeal is </w:t>
      </w:r>
      <w:r w:rsidR="002C170E">
        <w:t xml:space="preserve">defined as </w:t>
      </w:r>
      <w:r w:rsidRPr="00F55C1B">
        <w:t>a request for a review of a formal decision.</w:t>
      </w:r>
    </w:p>
    <w:p w14:paraId="183224A0" w14:textId="7E926049" w:rsidR="00A308F2" w:rsidRPr="00F55C1B" w:rsidRDefault="00383646" w:rsidP="00383646">
      <w:pPr>
        <w:pStyle w:val="Heading2"/>
        <w:numPr>
          <w:ilvl w:val="1"/>
          <w:numId w:val="30"/>
        </w:numPr>
        <w:shd w:val="clear" w:color="auto" w:fill="E5FEFF"/>
      </w:pPr>
      <w:r>
        <w:t xml:space="preserve">Information on making a complaint or </w:t>
      </w:r>
      <w:proofErr w:type="gramStart"/>
      <w:r>
        <w:t>appeal</w:t>
      </w:r>
      <w:proofErr w:type="gramEnd"/>
    </w:p>
    <w:p w14:paraId="4B27EAD2" w14:textId="1138922F" w:rsidR="00A308F2" w:rsidRPr="00F55C1B" w:rsidRDefault="00A308F2" w:rsidP="00CC0C75">
      <w:pPr>
        <w:pStyle w:val="ListBullet"/>
        <w:numPr>
          <w:ilvl w:val="0"/>
          <w:numId w:val="23"/>
        </w:numPr>
        <w:shd w:val="clear" w:color="auto" w:fill="E5FEFF"/>
        <w:spacing w:after="120"/>
      </w:pPr>
      <w:r w:rsidRPr="00F55C1B">
        <w:t xml:space="preserve">To assist </w:t>
      </w:r>
      <w:r w:rsidR="004619CE">
        <w:t xml:space="preserve">international </w:t>
      </w:r>
      <w:r w:rsidRPr="00F55C1B">
        <w:t xml:space="preserve">students, parents, schools and </w:t>
      </w:r>
      <w:r w:rsidR="00A2251F" w:rsidRPr="00F55C1B">
        <w:t xml:space="preserve">education </w:t>
      </w:r>
      <w:r w:rsidRPr="00F55C1B">
        <w:t xml:space="preserve">agents to address complaints and appeals, please see the </w:t>
      </w:r>
      <w:hyperlink r:id="rId12" w:history="1">
        <w:r w:rsidR="005B2061">
          <w:rPr>
            <w:rStyle w:val="Hyperlink"/>
          </w:rPr>
          <w:t>ISP Complaints and Appeals Procedure</w:t>
        </w:r>
      </w:hyperlink>
      <w:r w:rsidR="00AC7AE3">
        <w:t xml:space="preserve"> </w:t>
      </w:r>
      <w:r w:rsidRPr="00F55C1B">
        <w:t>for an overview of the steps that can be taken in relation to a complaint or appeal.</w:t>
      </w:r>
    </w:p>
    <w:p w14:paraId="688FF54C" w14:textId="77777777" w:rsidR="006F617D" w:rsidRPr="00F55C1B" w:rsidRDefault="006F617D" w:rsidP="006F617D">
      <w:pPr>
        <w:pStyle w:val="Heading2"/>
        <w:numPr>
          <w:ilvl w:val="1"/>
          <w:numId w:val="30"/>
        </w:numPr>
      </w:pPr>
      <w:r w:rsidRPr="00F55C1B">
        <w:t>Policy</w:t>
      </w:r>
    </w:p>
    <w:p w14:paraId="492CED1A" w14:textId="02CC59FD" w:rsidR="006F617D" w:rsidRPr="00F55C1B" w:rsidRDefault="006F617D" w:rsidP="006F617D">
      <w:pPr>
        <w:pStyle w:val="Heading3"/>
        <w:numPr>
          <w:ilvl w:val="2"/>
          <w:numId w:val="30"/>
        </w:numPr>
      </w:pPr>
      <w:r w:rsidRPr="00F55C1B">
        <w:t xml:space="preserve">How </w:t>
      </w:r>
      <w:r w:rsidR="008900AD">
        <w:t>DE</w:t>
      </w:r>
      <w:r w:rsidRPr="00F55C1B">
        <w:t xml:space="preserve"> (IED) will deal with </w:t>
      </w:r>
      <w:r w:rsidR="00577900">
        <w:t xml:space="preserve">formal </w:t>
      </w:r>
      <w:r w:rsidRPr="00F55C1B">
        <w:t>complaints and appeals</w:t>
      </w:r>
    </w:p>
    <w:p w14:paraId="5B90E53F" w14:textId="6FCE99C9" w:rsidR="006F617D" w:rsidRPr="00F55C1B" w:rsidRDefault="008900AD" w:rsidP="006F617D">
      <w:pPr>
        <w:pStyle w:val="ListBullet"/>
        <w:numPr>
          <w:ilvl w:val="0"/>
          <w:numId w:val="23"/>
        </w:numPr>
      </w:pPr>
      <w:r>
        <w:t>DE</w:t>
      </w:r>
      <w:r w:rsidR="006F617D" w:rsidRPr="00F55C1B">
        <w:t xml:space="preserve"> (IED) will respond to any complaint or appeal regarding the </w:t>
      </w:r>
      <w:r w:rsidR="00CA58E4" w:rsidRPr="00F55C1B">
        <w:t>complainant</w:t>
      </w:r>
      <w:r w:rsidR="004C53D3" w:rsidRPr="00F55C1B">
        <w:t xml:space="preserve"> or appellant</w:t>
      </w:r>
      <w:r w:rsidR="00CA58E4" w:rsidRPr="00F55C1B">
        <w:t xml:space="preserve">’s </w:t>
      </w:r>
      <w:r w:rsidR="006F617D" w:rsidRPr="00F55C1B">
        <w:t xml:space="preserve">dealings with </w:t>
      </w:r>
      <w:r w:rsidR="00861770">
        <w:t>the department</w:t>
      </w:r>
      <w:r w:rsidR="006F617D" w:rsidRPr="00F55C1B">
        <w:t xml:space="preserve">, </w:t>
      </w:r>
      <w:r w:rsidR="00A2251F" w:rsidRPr="00F55C1B">
        <w:t xml:space="preserve">education </w:t>
      </w:r>
      <w:r w:rsidR="006F617D" w:rsidRPr="00F55C1B">
        <w:t xml:space="preserve">agents or any related party </w:t>
      </w:r>
      <w:r w:rsidR="00861770">
        <w:t>the department</w:t>
      </w:r>
      <w:r w:rsidR="006F617D" w:rsidRPr="00F55C1B">
        <w:t xml:space="preserve"> has an arrangement with to deliver the student's course or related services.</w:t>
      </w:r>
    </w:p>
    <w:p w14:paraId="60B783D1" w14:textId="63EEB545" w:rsidR="006F617D" w:rsidRPr="00F55C1B" w:rsidRDefault="008900AD" w:rsidP="006F617D">
      <w:pPr>
        <w:pStyle w:val="ListBullet"/>
        <w:numPr>
          <w:ilvl w:val="0"/>
          <w:numId w:val="23"/>
        </w:numPr>
      </w:pPr>
      <w:r>
        <w:t>DE</w:t>
      </w:r>
      <w:r w:rsidR="006F617D" w:rsidRPr="00F55C1B">
        <w:t xml:space="preserve"> (IED) does not charge a fee to lodge a complaint or an appeal.</w:t>
      </w:r>
    </w:p>
    <w:p w14:paraId="1A0C9977" w14:textId="1A111572" w:rsidR="000B21EF" w:rsidRPr="00F55C1B" w:rsidRDefault="00777F6E" w:rsidP="006F617D">
      <w:pPr>
        <w:pStyle w:val="ListBullet"/>
        <w:numPr>
          <w:ilvl w:val="0"/>
          <w:numId w:val="23"/>
        </w:numPr>
      </w:pPr>
      <w:r w:rsidRPr="00F55C1B">
        <w:t xml:space="preserve">The </w:t>
      </w:r>
      <w:r w:rsidR="008900AD">
        <w:t>DE</w:t>
      </w:r>
      <w:r w:rsidRPr="00F55C1B">
        <w:t xml:space="preserve"> (IED) </w:t>
      </w:r>
      <w:r w:rsidR="007948F1">
        <w:t>officer responsible for complaints and appeals</w:t>
      </w:r>
      <w:r w:rsidRPr="00F55C1B">
        <w:t xml:space="preserve"> will allocate a complaint or appeal to the relevant </w:t>
      </w:r>
      <w:r w:rsidR="008900AD">
        <w:t>DE</w:t>
      </w:r>
      <w:r w:rsidRPr="00F55C1B">
        <w:t xml:space="preserve"> (IED) staff member to address.</w:t>
      </w:r>
    </w:p>
    <w:p w14:paraId="7B48D246" w14:textId="71B6B6E1" w:rsidR="006F617D" w:rsidRPr="00F55C1B" w:rsidRDefault="008900AD" w:rsidP="006F617D">
      <w:pPr>
        <w:pStyle w:val="ListBullet"/>
        <w:numPr>
          <w:ilvl w:val="0"/>
          <w:numId w:val="23"/>
        </w:numPr>
      </w:pPr>
      <w:r>
        <w:t>DE</w:t>
      </w:r>
      <w:r w:rsidR="006F617D" w:rsidRPr="00F55C1B">
        <w:t xml:space="preserve"> (IED) will provide the </w:t>
      </w:r>
      <w:r w:rsidR="00CA58E4" w:rsidRPr="00F55C1B">
        <w:t xml:space="preserve">complainant or appellant </w:t>
      </w:r>
      <w:r w:rsidR="006F617D" w:rsidRPr="00F55C1B">
        <w:t xml:space="preserve">with the contact </w:t>
      </w:r>
      <w:r>
        <w:t>det</w:t>
      </w:r>
      <w:r w:rsidR="006F617D" w:rsidRPr="00F55C1B">
        <w:t xml:space="preserve">ails of a staff member within </w:t>
      </w:r>
      <w:r>
        <w:t>DE</w:t>
      </w:r>
      <w:r w:rsidR="006F617D" w:rsidRPr="00F55C1B">
        <w:t xml:space="preserve"> (IED) who the </w:t>
      </w:r>
      <w:r w:rsidR="00CA58E4" w:rsidRPr="00F55C1B">
        <w:t xml:space="preserve">complainant or appellant </w:t>
      </w:r>
      <w:r w:rsidR="006F617D" w:rsidRPr="00F55C1B">
        <w:t>can contact in relation to the complaint or appeal.</w:t>
      </w:r>
    </w:p>
    <w:p w14:paraId="33B7B01B" w14:textId="0992C22A" w:rsidR="006F617D" w:rsidRPr="00F55C1B" w:rsidRDefault="008900AD" w:rsidP="006F617D">
      <w:pPr>
        <w:pStyle w:val="ListBullet"/>
        <w:numPr>
          <w:ilvl w:val="0"/>
          <w:numId w:val="23"/>
        </w:numPr>
      </w:pPr>
      <w:r>
        <w:t>DE</w:t>
      </w:r>
      <w:r w:rsidR="006F617D">
        <w:t xml:space="preserve"> (IED) will commence assessment of a complaint or appeal within 10 working days of lodgement and all reasonable </w:t>
      </w:r>
      <w:r w:rsidR="006F617D" w:rsidRPr="00F55C1B">
        <w:t>measures will be taken to finalise the outcome as soon as practicable.</w:t>
      </w:r>
    </w:p>
    <w:p w14:paraId="28EBCC35" w14:textId="16FF0B98" w:rsidR="006F617D" w:rsidRPr="00F55C1B" w:rsidRDefault="006F617D" w:rsidP="006F617D">
      <w:pPr>
        <w:pStyle w:val="ListBullet"/>
        <w:numPr>
          <w:ilvl w:val="0"/>
          <w:numId w:val="23"/>
        </w:numPr>
      </w:pPr>
      <w:r w:rsidRPr="00F55C1B">
        <w:t xml:space="preserve">The </w:t>
      </w:r>
      <w:r w:rsidR="00CA58E4" w:rsidRPr="00F55C1B">
        <w:t xml:space="preserve">complainant or appellant </w:t>
      </w:r>
      <w:r w:rsidRPr="00F55C1B">
        <w:t>will be given the opportunity to formally present their case</w:t>
      </w:r>
      <w:r w:rsidR="00873D92">
        <w:t>.</w:t>
      </w:r>
    </w:p>
    <w:p w14:paraId="7905E345" w14:textId="21268F2E" w:rsidR="006F617D" w:rsidRPr="00F55C1B" w:rsidRDefault="006F617D" w:rsidP="006F617D">
      <w:pPr>
        <w:pStyle w:val="ListBullet"/>
        <w:numPr>
          <w:ilvl w:val="0"/>
          <w:numId w:val="23"/>
        </w:numPr>
      </w:pPr>
      <w:r w:rsidRPr="00F55C1B">
        <w:t xml:space="preserve">The </w:t>
      </w:r>
      <w:r w:rsidR="00CA58E4" w:rsidRPr="00F55C1B">
        <w:t xml:space="preserve">complainant or appellant </w:t>
      </w:r>
      <w:r w:rsidRPr="00F55C1B">
        <w:t xml:space="preserve">may be assisted by a support person at any relevant meetings, </w:t>
      </w:r>
      <w:proofErr w:type="gramStart"/>
      <w:r w:rsidRPr="00F55C1B">
        <w:t>provided that</w:t>
      </w:r>
      <w:proofErr w:type="gramEnd"/>
      <w:r w:rsidRPr="00F55C1B">
        <w:t xml:space="preserve"> person does not have a conflict of interest. For example, it may not always be appropriate for an </w:t>
      </w:r>
      <w:r w:rsidR="00A2251F" w:rsidRPr="00F55C1B">
        <w:t xml:space="preserve">education </w:t>
      </w:r>
      <w:r w:rsidRPr="00F55C1B">
        <w:t>agent to be present</w:t>
      </w:r>
      <w:r w:rsidR="00C15611" w:rsidRPr="00F55C1B">
        <w:t>.</w:t>
      </w:r>
    </w:p>
    <w:p w14:paraId="71ECBBFC" w14:textId="5E2F7270" w:rsidR="006F617D" w:rsidRPr="00F55C1B" w:rsidRDefault="008900AD" w:rsidP="006F617D">
      <w:pPr>
        <w:pStyle w:val="ListBullet"/>
        <w:numPr>
          <w:ilvl w:val="0"/>
          <w:numId w:val="23"/>
        </w:numPr>
      </w:pPr>
      <w:r>
        <w:t>DE</w:t>
      </w:r>
      <w:r w:rsidR="006F617D" w:rsidRPr="00F55C1B">
        <w:t xml:space="preserve"> (IED) will conduct the assessment of a complaint or appeal in a professional, </w:t>
      </w:r>
      <w:proofErr w:type="gramStart"/>
      <w:r w:rsidR="006F617D" w:rsidRPr="00F55C1B">
        <w:t>fair</w:t>
      </w:r>
      <w:proofErr w:type="gramEnd"/>
      <w:r w:rsidR="006F617D" w:rsidRPr="00F55C1B">
        <w:t xml:space="preserve"> and transparent manner.</w:t>
      </w:r>
    </w:p>
    <w:p w14:paraId="21F49E5F" w14:textId="5D4620D5" w:rsidR="006F617D" w:rsidRPr="00F55C1B" w:rsidRDefault="008900AD" w:rsidP="006F617D">
      <w:pPr>
        <w:pStyle w:val="ListBullet"/>
        <w:numPr>
          <w:ilvl w:val="0"/>
          <w:numId w:val="23"/>
        </w:numPr>
      </w:pPr>
      <w:r>
        <w:t>DE</w:t>
      </w:r>
      <w:r w:rsidR="006F617D" w:rsidRPr="00F55C1B">
        <w:t xml:space="preserve"> (IED) will </w:t>
      </w:r>
      <w:r w:rsidR="00CD0A5C" w:rsidRPr="00F55C1B">
        <w:t xml:space="preserve">consider </w:t>
      </w:r>
      <w:r w:rsidR="006F617D" w:rsidRPr="00F55C1B">
        <w:t>the Victorian Charter of Human Rights and Responsibilities when assessing a complaint or appeal.</w:t>
      </w:r>
    </w:p>
    <w:p w14:paraId="406C64AC" w14:textId="3FF53F18" w:rsidR="006F617D" w:rsidRPr="00F55C1B" w:rsidRDefault="008900AD" w:rsidP="006F617D">
      <w:pPr>
        <w:pStyle w:val="ListBullet"/>
        <w:numPr>
          <w:ilvl w:val="0"/>
          <w:numId w:val="23"/>
        </w:numPr>
      </w:pPr>
      <w:r>
        <w:t>DE</w:t>
      </w:r>
      <w:r w:rsidR="006F617D" w:rsidRPr="00F55C1B">
        <w:t xml:space="preserve"> (IED) will provide the </w:t>
      </w:r>
      <w:r w:rsidR="00CA58E4" w:rsidRPr="00F55C1B">
        <w:t xml:space="preserve">complainant or appellant </w:t>
      </w:r>
      <w:r w:rsidR="006F617D" w:rsidRPr="00F55C1B">
        <w:t xml:space="preserve">with a written statement of the outcome of the complaint or appeal, including </w:t>
      </w:r>
      <w:r>
        <w:t>det</w:t>
      </w:r>
      <w:r w:rsidR="006F617D" w:rsidRPr="00F55C1B">
        <w:t>ailed reasons for the outcome.</w:t>
      </w:r>
    </w:p>
    <w:p w14:paraId="195F033D" w14:textId="47D9FCE5" w:rsidR="006F617D" w:rsidRPr="00D407C4" w:rsidRDefault="00D03D23" w:rsidP="006F617D">
      <w:pPr>
        <w:pStyle w:val="ListBullet"/>
        <w:numPr>
          <w:ilvl w:val="0"/>
          <w:numId w:val="23"/>
        </w:numPr>
      </w:pPr>
      <w:r>
        <w:t>The</w:t>
      </w:r>
      <w:r w:rsidR="006F617D" w:rsidRPr="00F55C1B">
        <w:t xml:space="preserve"> internal appeal </w:t>
      </w:r>
      <w:r w:rsidR="006B114E">
        <w:t xml:space="preserve">written </w:t>
      </w:r>
      <w:r w:rsidR="006F617D" w:rsidRPr="00F55C1B">
        <w:t>outcome</w:t>
      </w:r>
      <w:r>
        <w:t xml:space="preserve"> </w:t>
      </w:r>
      <w:r w:rsidR="006F617D" w:rsidRPr="00F55C1B">
        <w:t xml:space="preserve">will inform the </w:t>
      </w:r>
      <w:r w:rsidR="00727D0A" w:rsidRPr="00F55C1B">
        <w:t xml:space="preserve">appellant </w:t>
      </w:r>
      <w:r w:rsidR="006F617D" w:rsidRPr="00F55C1B">
        <w:t>of their right to access an external complaints and appeals process at minimal or no cost with the Victorian Ombudsman and include</w:t>
      </w:r>
      <w:r w:rsidR="006F617D" w:rsidRPr="00AB5906">
        <w:t xml:space="preserve"> contact </w:t>
      </w:r>
      <w:r w:rsidR="008900AD">
        <w:t>det</w:t>
      </w:r>
      <w:r w:rsidR="006F617D" w:rsidRPr="00AB5906">
        <w:t>ails.</w:t>
      </w:r>
      <w:r w:rsidR="006F617D" w:rsidRPr="00AB5906">
        <w:rPr>
          <w:color w:val="00B050"/>
        </w:rPr>
        <w:t xml:space="preserve"> </w:t>
      </w:r>
    </w:p>
    <w:p w14:paraId="6D0BEC16" w14:textId="14AB978D" w:rsidR="006F617D" w:rsidRPr="00F55C1B" w:rsidRDefault="008900AD" w:rsidP="006F617D">
      <w:pPr>
        <w:pStyle w:val="ListBullet"/>
        <w:numPr>
          <w:ilvl w:val="0"/>
          <w:numId w:val="23"/>
        </w:numPr>
      </w:pPr>
      <w:r>
        <w:t>DE</w:t>
      </w:r>
      <w:r w:rsidR="006F617D" w:rsidRPr="00AB5906">
        <w:t xml:space="preserve"> (IED) will comply with a decision or recommendation in favour of the student made </w:t>
      </w:r>
      <w:proofErr w:type="gramStart"/>
      <w:r w:rsidR="006F617D" w:rsidRPr="00AB5906">
        <w:t>as a result of</w:t>
      </w:r>
      <w:proofErr w:type="gramEnd"/>
      <w:r w:rsidR="006F617D" w:rsidRPr="00AB5906">
        <w:t xml:space="preserve"> an internal</w:t>
      </w:r>
      <w:r w:rsidR="001B2552">
        <w:t>,</w:t>
      </w:r>
      <w:r w:rsidR="006F617D" w:rsidRPr="00AB5906">
        <w:t xml:space="preserve"> or any external</w:t>
      </w:r>
      <w:r w:rsidR="001B2552">
        <w:t>,</w:t>
      </w:r>
      <w:r w:rsidR="006F617D" w:rsidRPr="00AB5906">
        <w:t xml:space="preserve"> complaints handling or </w:t>
      </w:r>
      <w:r w:rsidR="006F617D" w:rsidRPr="00F55C1B">
        <w:t xml:space="preserve">appeal process, and will immediately implement the decision or recommendation and/or take the preventative or corrective action required by the decision and advise the </w:t>
      </w:r>
      <w:r w:rsidR="004C53D3" w:rsidRPr="00F55C1B">
        <w:t xml:space="preserve">complainant or </w:t>
      </w:r>
      <w:r w:rsidR="00CA58E4" w:rsidRPr="00F55C1B">
        <w:t xml:space="preserve">appellant </w:t>
      </w:r>
      <w:r w:rsidR="006F617D" w:rsidRPr="00F55C1B">
        <w:t>of that action.</w:t>
      </w:r>
    </w:p>
    <w:p w14:paraId="3311972A" w14:textId="77777777" w:rsidR="00AC7AE3" w:rsidRPr="00F55C1B" w:rsidRDefault="008900AD" w:rsidP="00AC7AE3">
      <w:pPr>
        <w:pStyle w:val="ListBullet"/>
        <w:numPr>
          <w:ilvl w:val="0"/>
          <w:numId w:val="23"/>
        </w:numPr>
      </w:pPr>
      <w:r>
        <w:t>DE</w:t>
      </w:r>
      <w:r w:rsidR="006F617D" w:rsidRPr="00F55C1B">
        <w:t xml:space="preserve"> (IED) will keep a written record of the complaint or appeal, including a statement of the outcome and reasons for the outcome.</w:t>
      </w:r>
    </w:p>
    <w:p w14:paraId="1FE4F075" w14:textId="19D77009" w:rsidR="00AC7AE3" w:rsidRPr="00F55C1B" w:rsidRDefault="00AC7AE3" w:rsidP="00AC7AE3">
      <w:pPr>
        <w:pStyle w:val="Heading3"/>
        <w:numPr>
          <w:ilvl w:val="2"/>
          <w:numId w:val="30"/>
        </w:numPr>
      </w:pPr>
      <w:r>
        <w:lastRenderedPageBreak/>
        <w:t xml:space="preserve">Step 1: </w:t>
      </w:r>
      <w:r w:rsidRPr="00F55C1B">
        <w:t>Deal with matters informally</w:t>
      </w:r>
    </w:p>
    <w:p w14:paraId="2CE984EF" w14:textId="1A72EE9A" w:rsidR="00AC7AE3" w:rsidRPr="00F55C1B" w:rsidRDefault="00AC7AE3" w:rsidP="00AC7AE3">
      <w:pPr>
        <w:pStyle w:val="ListBullet"/>
        <w:numPr>
          <w:ilvl w:val="0"/>
          <w:numId w:val="23"/>
        </w:numPr>
      </w:pPr>
      <w:r>
        <w:t>DE</w:t>
      </w:r>
      <w:r w:rsidRPr="00F55C1B">
        <w:t xml:space="preserve"> (IED) requests complainants attempt to resolve the matter informally</w:t>
      </w:r>
      <w:r w:rsidR="00B35628">
        <w:t>,</w:t>
      </w:r>
      <w:r w:rsidR="00B35628" w:rsidRPr="00F55C1B">
        <w:t xml:space="preserve"> in the first instance</w:t>
      </w:r>
      <w:r w:rsidRPr="00F55C1B">
        <w:t>. This can be done by outlining concerns in a conversation or via email with the other party involved.</w:t>
      </w:r>
    </w:p>
    <w:p w14:paraId="09708573" w14:textId="4565EEE9" w:rsidR="00AC7AE3" w:rsidRDefault="00AC7AE3" w:rsidP="00AC7AE3">
      <w:pPr>
        <w:pStyle w:val="ListBullet"/>
        <w:numPr>
          <w:ilvl w:val="0"/>
          <w:numId w:val="23"/>
        </w:numPr>
      </w:pPr>
      <w:r w:rsidRPr="00F55C1B">
        <w:t xml:space="preserve">If the complainant is dissatisfied with the outcome of their attempt to resolve the matter informally, the matter can be escalated by lodging a formal complaint or appeal in writing. Please see the </w:t>
      </w:r>
      <w:hyperlink r:id="rId13" w:history="1">
        <w:r w:rsidR="005B2061">
          <w:rPr>
            <w:rStyle w:val="Hyperlink"/>
          </w:rPr>
          <w:t>ISP Complaints and Appeals Procedure</w:t>
        </w:r>
      </w:hyperlink>
      <w:r w:rsidRPr="00F55C1B">
        <w:t xml:space="preserve"> for an overview of how matters can be escalated by lodging a formal complaint or appeal.</w:t>
      </w:r>
    </w:p>
    <w:p w14:paraId="2E0E95F7" w14:textId="02E0AAE1" w:rsidR="006F617D" w:rsidRPr="00F55C1B" w:rsidRDefault="00AC7AE3" w:rsidP="006F617D">
      <w:pPr>
        <w:pStyle w:val="Heading3"/>
        <w:numPr>
          <w:ilvl w:val="2"/>
          <w:numId w:val="30"/>
        </w:numPr>
      </w:pPr>
      <w:r>
        <w:t>Step 2: Lodge a f</w:t>
      </w:r>
      <w:r w:rsidR="006F617D" w:rsidRPr="00F55C1B">
        <w:t>ormal complaint</w:t>
      </w:r>
    </w:p>
    <w:p w14:paraId="0B5B6CE0" w14:textId="5A97CCD7" w:rsidR="007C794C" w:rsidRDefault="007C794C" w:rsidP="007C794C">
      <w:pPr>
        <w:pStyle w:val="ListBullet"/>
        <w:keepNext/>
        <w:numPr>
          <w:ilvl w:val="0"/>
          <w:numId w:val="23"/>
        </w:numPr>
      </w:pPr>
      <w:r>
        <w:t>For complaints about the school that are not related to the ISP</w:t>
      </w:r>
      <w:r w:rsidRPr="00F55C1B">
        <w:t xml:space="preserve">, the </w:t>
      </w:r>
      <w:r>
        <w:t>complainant should raise the matter with the regional office as per</w:t>
      </w:r>
      <w:r w:rsidRPr="00F55C1B">
        <w:t xml:space="preserve"> the</w:t>
      </w:r>
      <w:r>
        <w:t xml:space="preserve"> department’s</w:t>
      </w:r>
      <w:r w:rsidRPr="00F55C1B">
        <w:t xml:space="preserve"> </w:t>
      </w:r>
      <w:hyperlink r:id="rId14" w:history="1">
        <w:r w:rsidRPr="00F96F98">
          <w:rPr>
            <w:rStyle w:val="Hyperlink"/>
          </w:rPr>
          <w:t>Parent Complaint Policy – Victorian government schools</w:t>
        </w:r>
      </w:hyperlink>
      <w:r w:rsidRPr="00F55C1B">
        <w:t>.</w:t>
      </w:r>
    </w:p>
    <w:p w14:paraId="009BFC1A" w14:textId="380B525A" w:rsidR="006F617D" w:rsidRPr="00F55C1B" w:rsidRDefault="007C794C" w:rsidP="006F617D">
      <w:pPr>
        <w:pStyle w:val="ListBullet"/>
        <w:numPr>
          <w:ilvl w:val="0"/>
          <w:numId w:val="23"/>
        </w:numPr>
      </w:pPr>
      <w:r>
        <w:t>For complaints about the ISP, c</w:t>
      </w:r>
      <w:r w:rsidR="00726F0C" w:rsidRPr="00F55C1B">
        <w:t xml:space="preserve">omplainants </w:t>
      </w:r>
      <w:r w:rsidR="006F617D" w:rsidRPr="00F55C1B">
        <w:t xml:space="preserve">can lodge a formal complaint with </w:t>
      </w:r>
      <w:r w:rsidR="008900AD">
        <w:t>DE</w:t>
      </w:r>
      <w:r w:rsidR="006F617D" w:rsidRPr="00F55C1B">
        <w:t xml:space="preserve"> (IED) </w:t>
      </w:r>
      <w:r w:rsidR="00AC7AE3">
        <w:t xml:space="preserve">using the </w:t>
      </w:r>
      <w:hyperlink r:id="rId15" w:history="1">
        <w:r w:rsidR="00954AD1">
          <w:rPr>
            <w:rStyle w:val="Hyperlink"/>
          </w:rPr>
          <w:t>ISP Complaints Form</w:t>
        </w:r>
      </w:hyperlink>
      <w:r w:rsidR="00AC7AE3" w:rsidRPr="00F55C1B">
        <w:t xml:space="preserve"> </w:t>
      </w:r>
      <w:r w:rsidR="006F617D" w:rsidRPr="00F55C1B">
        <w:t>if the matter has not been satisfactorily resolved informally.</w:t>
      </w:r>
    </w:p>
    <w:p w14:paraId="759AF94C" w14:textId="33BED42D" w:rsidR="006F617D" w:rsidRPr="00F55C1B" w:rsidRDefault="006F617D" w:rsidP="006F617D">
      <w:pPr>
        <w:pStyle w:val="ListBullet"/>
        <w:numPr>
          <w:ilvl w:val="0"/>
          <w:numId w:val="23"/>
        </w:numPr>
      </w:pPr>
      <w:r w:rsidRPr="00F55C1B">
        <w:t xml:space="preserve">The completed </w:t>
      </w:r>
      <w:hyperlink r:id="rId16" w:history="1">
        <w:r w:rsidR="00954AD1">
          <w:rPr>
            <w:rStyle w:val="Hyperlink"/>
          </w:rPr>
          <w:t>ISP Complaints Form</w:t>
        </w:r>
      </w:hyperlink>
      <w:r w:rsidRPr="00F55C1B">
        <w:t xml:space="preserve"> should be submitted to </w:t>
      </w:r>
      <w:hyperlink r:id="rId17" w:history="1">
        <w:r w:rsidR="009037F9" w:rsidRPr="009037F9">
          <w:rPr>
            <w:rStyle w:val="Hyperlink"/>
          </w:rPr>
          <w:t>isp.quality@education.vic.gov.au</w:t>
        </w:r>
      </w:hyperlink>
      <w:r w:rsidRPr="00F55C1B">
        <w:t xml:space="preserve"> and should clearly outline the student name and ID</w:t>
      </w:r>
      <w:r w:rsidR="00D03D23">
        <w:t xml:space="preserve"> (if applicable)</w:t>
      </w:r>
      <w:r w:rsidRPr="00F55C1B">
        <w:t>, the reason for the complaint, and what outcome the complainant is seeking.</w:t>
      </w:r>
    </w:p>
    <w:p w14:paraId="555ACACD" w14:textId="4110DB0D" w:rsidR="006F617D" w:rsidRPr="00F55C1B" w:rsidRDefault="006F617D" w:rsidP="006F617D">
      <w:pPr>
        <w:pStyle w:val="ListBullet"/>
        <w:keepNext/>
        <w:numPr>
          <w:ilvl w:val="0"/>
          <w:numId w:val="23"/>
        </w:numPr>
      </w:pPr>
      <w:r w:rsidRPr="00F55C1B">
        <w:t xml:space="preserve">Formal complaints will be directed to a manager within </w:t>
      </w:r>
      <w:r w:rsidR="008900AD">
        <w:t>DE</w:t>
      </w:r>
      <w:r w:rsidRPr="00F55C1B">
        <w:t xml:space="preserve"> (IED) who is best placed to resolve the matter.</w:t>
      </w:r>
    </w:p>
    <w:p w14:paraId="6539D92A" w14:textId="6A355C2A" w:rsidR="002B7735" w:rsidRPr="00F55C1B" w:rsidRDefault="002B7735" w:rsidP="002B7735">
      <w:pPr>
        <w:pStyle w:val="ListBullet"/>
        <w:numPr>
          <w:ilvl w:val="0"/>
          <w:numId w:val="23"/>
        </w:numPr>
      </w:pPr>
      <w:r>
        <w:t>DE</w:t>
      </w:r>
      <w:r w:rsidRPr="00F55C1B">
        <w:t xml:space="preserve"> (IED) will provide the complainant with a written statement of the outcome of the complaint, including </w:t>
      </w:r>
      <w:r>
        <w:t>det</w:t>
      </w:r>
      <w:r w:rsidRPr="00F55C1B">
        <w:t>ailed reasons for the outcome.</w:t>
      </w:r>
    </w:p>
    <w:p w14:paraId="57975556" w14:textId="5C4EE83F" w:rsidR="006F617D" w:rsidRDefault="00F7385C" w:rsidP="006F617D">
      <w:pPr>
        <w:pStyle w:val="Heading3"/>
        <w:numPr>
          <w:ilvl w:val="2"/>
          <w:numId w:val="30"/>
        </w:numPr>
      </w:pPr>
      <w:r>
        <w:t>Step 3: Lodge an i</w:t>
      </w:r>
      <w:r w:rsidR="006F617D">
        <w:t>nternal appeal</w:t>
      </w:r>
    </w:p>
    <w:p w14:paraId="5486E3E2" w14:textId="6B365178" w:rsidR="00F7385C" w:rsidRDefault="00726F0C" w:rsidP="006F617D">
      <w:pPr>
        <w:pStyle w:val="ListBullet"/>
        <w:numPr>
          <w:ilvl w:val="0"/>
          <w:numId w:val="23"/>
        </w:numPr>
      </w:pPr>
      <w:r w:rsidRPr="00F55C1B">
        <w:t xml:space="preserve">Complainants </w:t>
      </w:r>
      <w:r w:rsidR="006F617D" w:rsidRPr="00F55C1B">
        <w:t xml:space="preserve">can request an internal appeal if they </w:t>
      </w:r>
      <w:r w:rsidR="00554CC2">
        <w:t>believe</w:t>
      </w:r>
      <w:r w:rsidR="006F617D" w:rsidRPr="00F55C1B">
        <w:t xml:space="preserve"> </w:t>
      </w:r>
      <w:r w:rsidR="008900AD">
        <w:t>DE</w:t>
      </w:r>
      <w:r w:rsidR="006F617D" w:rsidRPr="00F55C1B">
        <w:t xml:space="preserve"> (IED) has</w:t>
      </w:r>
      <w:r w:rsidR="00B35628">
        <w:t xml:space="preserve"> reached a decision</w:t>
      </w:r>
      <w:r w:rsidR="006F617D" w:rsidRPr="00F55C1B">
        <w:t xml:space="preserve"> in error in relation to the outcome of a formal complaint or if they wish to appeal one of the </w:t>
      </w:r>
      <w:r w:rsidR="00F7385C">
        <w:t>following matters:</w:t>
      </w:r>
    </w:p>
    <w:p w14:paraId="16FC3BE6" w14:textId="77777777" w:rsidR="00F7385C" w:rsidRPr="00F55C1B" w:rsidRDefault="00F7385C" w:rsidP="00691169">
      <w:pPr>
        <w:pStyle w:val="ListBullet2"/>
        <w:numPr>
          <w:ilvl w:val="1"/>
          <w:numId w:val="47"/>
        </w:numPr>
      </w:pPr>
      <w:r w:rsidRPr="00F55C1B">
        <w:t>a decision to issue a Notice of Intention to Expel and Report for Non-Payment of Fees</w:t>
      </w:r>
    </w:p>
    <w:p w14:paraId="65929D1A" w14:textId="77777777" w:rsidR="00F7385C" w:rsidRDefault="00F7385C" w:rsidP="00691169">
      <w:pPr>
        <w:pStyle w:val="ListBullet2"/>
        <w:numPr>
          <w:ilvl w:val="1"/>
          <w:numId w:val="47"/>
        </w:numPr>
      </w:pPr>
      <w:r w:rsidRPr="00F55C1B">
        <w:t>a decision to issue a Notice of Intention to Report and Defer,</w:t>
      </w:r>
      <w:r>
        <w:t xml:space="preserve"> Suspend or Cancel a student’s enrolment due to </w:t>
      </w:r>
      <w:proofErr w:type="gramStart"/>
      <w:r>
        <w:t>misbehaviour</w:t>
      </w:r>
      <w:proofErr w:type="gramEnd"/>
    </w:p>
    <w:p w14:paraId="44A1D147" w14:textId="77777777" w:rsidR="00F7385C" w:rsidRDefault="00F7385C" w:rsidP="00691169">
      <w:pPr>
        <w:pStyle w:val="ListBullet2"/>
        <w:numPr>
          <w:ilvl w:val="1"/>
          <w:numId w:val="47"/>
        </w:numPr>
      </w:pPr>
      <w:r>
        <w:t xml:space="preserve">a decision to issue a Notice of Intention to Report and Defer, Suspend or Cancel a student’s enrolment due to unsatisfactory course progress or </w:t>
      </w:r>
      <w:proofErr w:type="gramStart"/>
      <w:r>
        <w:t>attendance</w:t>
      </w:r>
      <w:proofErr w:type="gramEnd"/>
    </w:p>
    <w:p w14:paraId="1E63341C" w14:textId="5E4B0FB3" w:rsidR="001D08BC" w:rsidRDefault="001D08BC" w:rsidP="00691169">
      <w:pPr>
        <w:pStyle w:val="ListBullet2"/>
        <w:numPr>
          <w:ilvl w:val="1"/>
          <w:numId w:val="47"/>
        </w:numPr>
      </w:pPr>
      <w:r>
        <w:t xml:space="preserve">a decision to issue a Notice of Intention to Report and Cancel a student’s </w:t>
      </w:r>
      <w:r w:rsidR="0010015D">
        <w:t xml:space="preserve">enrolment due to </w:t>
      </w:r>
      <w:r w:rsidR="00B134A1">
        <w:t xml:space="preserve">not holding a valid </w:t>
      </w:r>
      <w:proofErr w:type="gramStart"/>
      <w:r w:rsidR="00B134A1">
        <w:t>visa</w:t>
      </w:r>
      <w:proofErr w:type="gramEnd"/>
    </w:p>
    <w:p w14:paraId="0EE65AAD" w14:textId="77777777" w:rsidR="00F7385C" w:rsidRDefault="00F7385C" w:rsidP="00691169">
      <w:pPr>
        <w:pStyle w:val="ListBullet2"/>
        <w:numPr>
          <w:ilvl w:val="1"/>
          <w:numId w:val="47"/>
        </w:numPr>
      </w:pPr>
      <w:r>
        <w:t xml:space="preserve">a decision to deny a request for </w:t>
      </w:r>
      <w:proofErr w:type="gramStart"/>
      <w:r>
        <w:t>deferral</w:t>
      </w:r>
      <w:proofErr w:type="gramEnd"/>
    </w:p>
    <w:p w14:paraId="36315612" w14:textId="77777777" w:rsidR="00F7385C" w:rsidRPr="00822D10" w:rsidRDefault="00F7385C" w:rsidP="00691169">
      <w:pPr>
        <w:pStyle w:val="ListBullet2"/>
        <w:numPr>
          <w:ilvl w:val="1"/>
          <w:numId w:val="47"/>
        </w:numPr>
      </w:pPr>
      <w:r>
        <w:t xml:space="preserve">a </w:t>
      </w:r>
      <w:r w:rsidRPr="00822D10">
        <w:t xml:space="preserve">decision to deny a request for a school </w:t>
      </w:r>
      <w:proofErr w:type="gramStart"/>
      <w:r w:rsidRPr="00822D10">
        <w:t>transfer</w:t>
      </w:r>
      <w:proofErr w:type="gramEnd"/>
    </w:p>
    <w:p w14:paraId="1DBFC55C" w14:textId="77777777" w:rsidR="00F7385C" w:rsidRPr="00822D10" w:rsidRDefault="00F7385C" w:rsidP="00691169">
      <w:pPr>
        <w:pStyle w:val="ListBullet2"/>
        <w:numPr>
          <w:ilvl w:val="1"/>
          <w:numId w:val="47"/>
        </w:numPr>
      </w:pPr>
      <w:r w:rsidRPr="00822D10">
        <w:t xml:space="preserve">a decision relating to a refund </w:t>
      </w:r>
      <w:proofErr w:type="gramStart"/>
      <w:r w:rsidRPr="00822D10">
        <w:t>request</w:t>
      </w:r>
      <w:proofErr w:type="gramEnd"/>
    </w:p>
    <w:p w14:paraId="5045C0E2" w14:textId="27A600C8" w:rsidR="00884C9C" w:rsidRDefault="00F7385C" w:rsidP="00691169">
      <w:pPr>
        <w:pStyle w:val="ListBullet2"/>
        <w:numPr>
          <w:ilvl w:val="1"/>
          <w:numId w:val="47"/>
        </w:numPr>
      </w:pPr>
      <w:r w:rsidRPr="00822D10">
        <w:t xml:space="preserve">a decision relating to </w:t>
      </w:r>
      <w:r w:rsidR="00AE41C2">
        <w:t xml:space="preserve">a </w:t>
      </w:r>
      <w:r w:rsidR="00884C9C">
        <w:t xml:space="preserve">waiver </w:t>
      </w:r>
      <w:r w:rsidR="00AE41C2">
        <w:t xml:space="preserve">of fees </w:t>
      </w:r>
      <w:r w:rsidR="00884C9C">
        <w:t xml:space="preserve">due to an administrative error made by a school </w:t>
      </w:r>
      <w:r w:rsidR="00B44FFF">
        <w:t>or DE (IED)</w:t>
      </w:r>
    </w:p>
    <w:p w14:paraId="1F6407AB" w14:textId="77777777" w:rsidR="00D03D23" w:rsidRDefault="00884C9C" w:rsidP="00691169">
      <w:pPr>
        <w:pStyle w:val="ListBullet2"/>
        <w:numPr>
          <w:ilvl w:val="1"/>
          <w:numId w:val="47"/>
        </w:numPr>
      </w:pPr>
      <w:r w:rsidRPr="00822D10">
        <w:t>a</w:t>
      </w:r>
      <w:r w:rsidR="00AE41C2">
        <w:t xml:space="preserve"> decision</w:t>
      </w:r>
      <w:r w:rsidRPr="00822D10">
        <w:t xml:space="preserve"> </w:t>
      </w:r>
      <w:r w:rsidR="00AE41C2">
        <w:t xml:space="preserve">to </w:t>
      </w:r>
      <w:r w:rsidR="00801672">
        <w:t xml:space="preserve">deny an </w:t>
      </w:r>
      <w:r w:rsidR="00AE41C2">
        <w:t>exempt</w:t>
      </w:r>
      <w:r w:rsidR="00801672">
        <w:t xml:space="preserve">ion from </w:t>
      </w:r>
      <w:r w:rsidR="00AE41C2">
        <w:t xml:space="preserve">payment of ISP tuition fees based on extreme financial </w:t>
      </w:r>
      <w:proofErr w:type="gramStart"/>
      <w:r w:rsidR="00AE41C2">
        <w:t>hardship</w:t>
      </w:r>
      <w:proofErr w:type="gramEnd"/>
    </w:p>
    <w:p w14:paraId="439B1533" w14:textId="659E75C9" w:rsidR="00801672" w:rsidRPr="00F55C1B" w:rsidRDefault="00D03D23" w:rsidP="00691169">
      <w:pPr>
        <w:pStyle w:val="ListBullet2"/>
        <w:numPr>
          <w:ilvl w:val="1"/>
          <w:numId w:val="47"/>
        </w:numPr>
      </w:pPr>
      <w:r>
        <w:t>a decision to terminate a homestay provider</w:t>
      </w:r>
      <w:r w:rsidR="00801672">
        <w:t>.</w:t>
      </w:r>
    </w:p>
    <w:p w14:paraId="30ED7316" w14:textId="657D2046" w:rsidR="006F617D" w:rsidRPr="00F55C1B" w:rsidRDefault="006F617D" w:rsidP="006F617D">
      <w:pPr>
        <w:pStyle w:val="ListBullet"/>
        <w:numPr>
          <w:ilvl w:val="0"/>
          <w:numId w:val="23"/>
        </w:numPr>
      </w:pPr>
      <w:r w:rsidRPr="00F55C1B">
        <w:t>Complainants who are dissatisfied with the outcome of a complaint</w:t>
      </w:r>
      <w:r w:rsidR="00A917CE">
        <w:t>, or a decision outlined above,</w:t>
      </w:r>
      <w:r w:rsidRPr="00F55C1B">
        <w:t xml:space="preserve"> have 20 working days to lodge an appeal from the date they receive written notification from </w:t>
      </w:r>
      <w:r w:rsidR="008900AD">
        <w:t>DE</w:t>
      </w:r>
      <w:r w:rsidRPr="00F55C1B">
        <w:t xml:space="preserve"> (IED). The exception is when a decision has been made relating to a refund request or a </w:t>
      </w:r>
      <w:r w:rsidR="00801672">
        <w:t>waiver of fees</w:t>
      </w:r>
      <w:r w:rsidRPr="00F55C1B">
        <w:t xml:space="preserve">, where the </w:t>
      </w:r>
      <w:r w:rsidR="001F151C" w:rsidRPr="00F55C1B">
        <w:t>complainant</w:t>
      </w:r>
      <w:r w:rsidRPr="00F55C1B">
        <w:t xml:space="preserve"> has 28 days to lodge an appeal.</w:t>
      </w:r>
    </w:p>
    <w:p w14:paraId="2064D9BA" w14:textId="6C0AD6C3" w:rsidR="006F617D" w:rsidRPr="00F55C1B" w:rsidRDefault="006F617D" w:rsidP="006F617D">
      <w:pPr>
        <w:pStyle w:val="ListBullet"/>
        <w:numPr>
          <w:ilvl w:val="0"/>
          <w:numId w:val="23"/>
        </w:numPr>
      </w:pPr>
      <w:r w:rsidRPr="00F55C1B">
        <w:t xml:space="preserve">The appeal application </w:t>
      </w:r>
      <w:r w:rsidR="00F7385C">
        <w:t xml:space="preserve">should be submitted using the </w:t>
      </w:r>
      <w:hyperlink r:id="rId18" w:history="1">
        <w:r w:rsidR="00954AD1" w:rsidRPr="00A735D2">
          <w:rPr>
            <w:rStyle w:val="Hyperlink"/>
          </w:rPr>
          <w:t>ISP Appeals Form</w:t>
        </w:r>
      </w:hyperlink>
      <w:r w:rsidR="00E96F06">
        <w:t xml:space="preserve"> via email to </w:t>
      </w:r>
      <w:hyperlink r:id="rId19" w:history="1">
        <w:r w:rsidR="00E96F06" w:rsidRPr="00BC5F1E">
          <w:rPr>
            <w:rStyle w:val="Hyperlink"/>
          </w:rPr>
          <w:t>isp.quality@education.vic.gov.au</w:t>
        </w:r>
      </w:hyperlink>
      <w:r w:rsidR="00F7385C" w:rsidRPr="00786D86">
        <w:t xml:space="preserve">. It </w:t>
      </w:r>
      <w:r w:rsidRPr="00F55C1B">
        <w:t xml:space="preserve">must set out the reasons for requesting a review and outline what outcome the appellant is seeking. The application and any supporting documentation should provide enough </w:t>
      </w:r>
      <w:r w:rsidR="008900AD">
        <w:t>det</w:t>
      </w:r>
      <w:r w:rsidRPr="00F55C1B">
        <w:t xml:space="preserve">ail for the reviewer to make an informed decision about the request for appeal.  </w:t>
      </w:r>
    </w:p>
    <w:p w14:paraId="4BB346FE" w14:textId="7958600F" w:rsidR="006F617D" w:rsidRPr="00F55C1B" w:rsidRDefault="006F617D" w:rsidP="006F617D">
      <w:pPr>
        <w:pStyle w:val="ListBullet"/>
        <w:numPr>
          <w:ilvl w:val="0"/>
          <w:numId w:val="23"/>
        </w:numPr>
      </w:pPr>
      <w:r w:rsidRPr="00F55C1B">
        <w:t xml:space="preserve">Internal appeals will be dealt with by a senior </w:t>
      </w:r>
      <w:r w:rsidR="00E96F06">
        <w:t>department</w:t>
      </w:r>
      <w:r w:rsidRPr="00F55C1B">
        <w:t xml:space="preserve"> staff member who was not involved in the original decision or complaint.</w:t>
      </w:r>
    </w:p>
    <w:p w14:paraId="37B7600E" w14:textId="5DA4FFC1" w:rsidR="006F617D" w:rsidRPr="00F55C1B" w:rsidRDefault="002B7735" w:rsidP="006F617D">
      <w:pPr>
        <w:pStyle w:val="ListBullet"/>
        <w:numPr>
          <w:ilvl w:val="0"/>
          <w:numId w:val="23"/>
        </w:numPr>
      </w:pPr>
      <w:r>
        <w:t>DE (IED) will provide t</w:t>
      </w:r>
      <w:r w:rsidR="006F617D" w:rsidRPr="00F55C1B">
        <w:t>he</w:t>
      </w:r>
      <w:r w:rsidR="008A0830">
        <w:t xml:space="preserve"> </w:t>
      </w:r>
      <w:r>
        <w:t>appellan</w:t>
      </w:r>
      <w:r w:rsidRPr="00F55C1B">
        <w:t xml:space="preserve">t with a written statement of the outcome of the </w:t>
      </w:r>
      <w:r>
        <w:t>appeal and</w:t>
      </w:r>
      <w:r w:rsidRPr="00F55C1B">
        <w:t xml:space="preserve"> </w:t>
      </w:r>
      <w:r w:rsidR="006F617D" w:rsidRPr="00F55C1B">
        <w:t xml:space="preserve">inform the </w:t>
      </w:r>
      <w:r w:rsidR="001F151C" w:rsidRPr="00F55C1B">
        <w:t>appellant</w:t>
      </w:r>
      <w:r w:rsidR="006F617D" w:rsidRPr="00F55C1B">
        <w:t xml:space="preserve"> of their right to access an </w:t>
      </w:r>
      <w:proofErr w:type="gramStart"/>
      <w:r w:rsidR="006F617D" w:rsidRPr="00F55C1B">
        <w:t>external complaints</w:t>
      </w:r>
      <w:proofErr w:type="gramEnd"/>
      <w:r w:rsidR="006F617D" w:rsidRPr="00F55C1B">
        <w:t xml:space="preserve"> handling and appeals process at minimal or no cost with the Victorian Ombudsman and include contact </w:t>
      </w:r>
      <w:r w:rsidR="008900AD">
        <w:t>det</w:t>
      </w:r>
      <w:r w:rsidR="006F617D" w:rsidRPr="00F55C1B">
        <w:t>ails.</w:t>
      </w:r>
    </w:p>
    <w:p w14:paraId="10ECD480" w14:textId="5544FE55" w:rsidR="006F617D" w:rsidRPr="00F55C1B" w:rsidRDefault="000B4975" w:rsidP="006F617D">
      <w:pPr>
        <w:pStyle w:val="Heading3"/>
        <w:numPr>
          <w:ilvl w:val="2"/>
          <w:numId w:val="30"/>
        </w:numPr>
      </w:pPr>
      <w:r>
        <w:t>Student e</w:t>
      </w:r>
      <w:r w:rsidR="006F617D" w:rsidRPr="00F55C1B">
        <w:t>nrolment during appeals</w:t>
      </w:r>
    </w:p>
    <w:p w14:paraId="3538F17E" w14:textId="1C1A796F" w:rsidR="00B63759" w:rsidRPr="00F55C1B" w:rsidRDefault="00B63759" w:rsidP="00B63759">
      <w:pPr>
        <w:pStyle w:val="Heading4"/>
      </w:pPr>
      <w:r w:rsidRPr="00F55C1B">
        <w:t xml:space="preserve">All ISP </w:t>
      </w:r>
      <w:r w:rsidR="00AD0815">
        <w:t xml:space="preserve">international </w:t>
      </w:r>
      <w:r w:rsidRPr="00F55C1B">
        <w:t>students</w:t>
      </w:r>
    </w:p>
    <w:p w14:paraId="2BBECD4C" w14:textId="12046E5B" w:rsidR="00E75EA3" w:rsidRPr="00F55C1B" w:rsidRDefault="00E75EA3" w:rsidP="00E75EA3">
      <w:pPr>
        <w:pStyle w:val="ListBullet"/>
        <w:numPr>
          <w:ilvl w:val="0"/>
          <w:numId w:val="23"/>
        </w:numPr>
      </w:pPr>
      <w:r w:rsidRPr="00F55C1B">
        <w:t>A</w:t>
      </w:r>
      <w:r w:rsidR="000B4975">
        <w:t>n international</w:t>
      </w:r>
      <w:r w:rsidRPr="00F55C1B">
        <w:t xml:space="preserve"> student’s enrolment will be maintained during </w:t>
      </w:r>
      <w:r w:rsidR="00497C2C">
        <w:t xml:space="preserve">the </w:t>
      </w:r>
      <w:r w:rsidR="002808D3">
        <w:t xml:space="preserve">internal and external </w:t>
      </w:r>
      <w:r w:rsidRPr="00F55C1B">
        <w:t>appeal</w:t>
      </w:r>
      <w:r w:rsidR="00497C2C">
        <w:t>s process</w:t>
      </w:r>
      <w:r w:rsidRPr="00F55C1B">
        <w:t xml:space="preserve">, </w:t>
      </w:r>
      <w:r w:rsidR="00497C2C">
        <w:t>except in the case of</w:t>
      </w:r>
      <w:r w:rsidR="00691212">
        <w:t xml:space="preserve"> an expulsion due to</w:t>
      </w:r>
      <w:r w:rsidRPr="00F55C1B">
        <w:t xml:space="preserve"> non-payment of fees.</w:t>
      </w:r>
    </w:p>
    <w:p w14:paraId="34FCCD22" w14:textId="52DDE363" w:rsidR="00E75EA3" w:rsidRPr="00F55C1B" w:rsidRDefault="00AD0815" w:rsidP="00E75EA3">
      <w:pPr>
        <w:pStyle w:val="Heading4"/>
      </w:pPr>
      <w:r>
        <w:t>International s</w:t>
      </w:r>
      <w:r w:rsidR="00E75EA3" w:rsidRPr="00F55C1B">
        <w:t xml:space="preserve">tudents who </w:t>
      </w:r>
      <w:r w:rsidR="003E3509" w:rsidRPr="00F55C1B">
        <w:t xml:space="preserve">hold a subclass </w:t>
      </w:r>
      <w:r w:rsidR="00E75EA3" w:rsidRPr="00F55C1B">
        <w:t xml:space="preserve">500 </w:t>
      </w:r>
      <w:r w:rsidR="003E3509" w:rsidRPr="00F55C1B">
        <w:t xml:space="preserve">Student - </w:t>
      </w:r>
      <w:r w:rsidR="00E75EA3" w:rsidRPr="00F55C1B">
        <w:t xml:space="preserve">Schools </w:t>
      </w:r>
      <w:r w:rsidR="003E3509" w:rsidRPr="00F55C1B">
        <w:t xml:space="preserve">visa </w:t>
      </w:r>
      <w:r w:rsidR="00E75EA3" w:rsidRPr="00F55C1B">
        <w:t>(</w:t>
      </w:r>
      <w:r w:rsidR="00B4315D" w:rsidRPr="00F55C1B">
        <w:t>s</w:t>
      </w:r>
      <w:r w:rsidR="00E75EA3" w:rsidRPr="00F55C1B">
        <w:t xml:space="preserve">tandard and </w:t>
      </w:r>
      <w:r w:rsidR="00B4315D" w:rsidRPr="00F55C1B">
        <w:t>s</w:t>
      </w:r>
      <w:r w:rsidR="00E75EA3" w:rsidRPr="00F55C1B">
        <w:t xml:space="preserve">tudy </w:t>
      </w:r>
      <w:r w:rsidR="00B4315D" w:rsidRPr="00F55C1B">
        <w:t>a</w:t>
      </w:r>
      <w:r w:rsidR="00E75EA3" w:rsidRPr="00F55C1B">
        <w:t>broad students)</w:t>
      </w:r>
    </w:p>
    <w:p w14:paraId="68A0FD0D" w14:textId="0C2E68C3" w:rsidR="006F617D" w:rsidRPr="00F55C1B" w:rsidRDefault="006F617D" w:rsidP="006F617D">
      <w:pPr>
        <w:pStyle w:val="ListBullet"/>
        <w:numPr>
          <w:ilvl w:val="0"/>
          <w:numId w:val="23"/>
        </w:numPr>
      </w:pPr>
      <w:r w:rsidRPr="00F55C1B">
        <w:t>A</w:t>
      </w:r>
      <w:r w:rsidR="004741C0" w:rsidRPr="00F55C1B">
        <w:t xml:space="preserve"> </w:t>
      </w:r>
      <w:r w:rsidR="00E75EA3" w:rsidRPr="00F55C1B">
        <w:t xml:space="preserve">standard or study abroad </w:t>
      </w:r>
      <w:r w:rsidRPr="00F55C1B">
        <w:t>student’s enrolment will be maintained during an internal appeal</w:t>
      </w:r>
      <w:r w:rsidR="00E96F06">
        <w:t xml:space="preserve"> </w:t>
      </w:r>
      <w:r w:rsidRPr="00F55C1B">
        <w:t>relating to attendance</w:t>
      </w:r>
      <w:r w:rsidR="00E96F06">
        <w:t>,</w:t>
      </w:r>
      <w:r w:rsidRPr="00F55C1B">
        <w:t xml:space="preserve"> course progress</w:t>
      </w:r>
      <w:r w:rsidR="00E96F06">
        <w:t xml:space="preserve"> or misbehaviour</w:t>
      </w:r>
      <w:r w:rsidRPr="00F55C1B">
        <w:t>.</w:t>
      </w:r>
    </w:p>
    <w:p w14:paraId="0318D1AA" w14:textId="0F14DF28" w:rsidR="006F617D" w:rsidRPr="00F55C1B" w:rsidRDefault="006F617D" w:rsidP="006F617D">
      <w:pPr>
        <w:pStyle w:val="ListBullet"/>
        <w:numPr>
          <w:ilvl w:val="0"/>
          <w:numId w:val="23"/>
        </w:numPr>
      </w:pPr>
      <w:r w:rsidRPr="00F55C1B">
        <w:t>A</w:t>
      </w:r>
      <w:r w:rsidR="004741C0" w:rsidRPr="00F55C1B">
        <w:t xml:space="preserve"> </w:t>
      </w:r>
      <w:r w:rsidR="00E75EA3" w:rsidRPr="00F55C1B">
        <w:t xml:space="preserve">standard or study abroad </w:t>
      </w:r>
      <w:r w:rsidRPr="00F55C1B">
        <w:t xml:space="preserve">student’s enrolment will </w:t>
      </w:r>
      <w:r w:rsidR="00E75EA3" w:rsidRPr="00F55C1B">
        <w:t xml:space="preserve">be maintained during an </w:t>
      </w:r>
      <w:r w:rsidR="00E96F06">
        <w:t>external</w:t>
      </w:r>
      <w:r w:rsidR="00E96F06" w:rsidRPr="00F55C1B">
        <w:t xml:space="preserve"> </w:t>
      </w:r>
      <w:r w:rsidR="00E75EA3" w:rsidRPr="00F55C1B">
        <w:t>appeal</w:t>
      </w:r>
      <w:r w:rsidR="00E96F06">
        <w:t xml:space="preserve"> relating to attendance or course progress</w:t>
      </w:r>
      <w:r w:rsidR="00E75EA3" w:rsidRPr="00F55C1B">
        <w:t xml:space="preserve">, but </w:t>
      </w:r>
      <w:r w:rsidRPr="00F55C1B">
        <w:t xml:space="preserve">not </w:t>
      </w:r>
      <w:r w:rsidR="00E96F06">
        <w:t>if</w:t>
      </w:r>
      <w:r w:rsidRPr="00F55C1B">
        <w:t xml:space="preserve"> relating to misbehaviour</w:t>
      </w:r>
      <w:r w:rsidR="002808D3">
        <w:t xml:space="preserve"> or the non-payment of fees</w:t>
      </w:r>
      <w:r w:rsidRPr="00F55C1B">
        <w:t>.</w:t>
      </w:r>
    </w:p>
    <w:p w14:paraId="6A30167C" w14:textId="315F449D" w:rsidR="006F617D" w:rsidRPr="00F55C1B" w:rsidRDefault="008900AD" w:rsidP="006F617D">
      <w:pPr>
        <w:pStyle w:val="ListBullet"/>
        <w:numPr>
          <w:ilvl w:val="0"/>
          <w:numId w:val="23"/>
        </w:numPr>
      </w:pPr>
      <w:r>
        <w:t>DE</w:t>
      </w:r>
      <w:r w:rsidR="006F617D" w:rsidRPr="00F55C1B">
        <w:t xml:space="preserve"> (IED) may suspend or cancel the enrolment of a</w:t>
      </w:r>
      <w:r w:rsidR="00287FA3" w:rsidRPr="00F55C1B">
        <w:t xml:space="preserve"> </w:t>
      </w:r>
      <w:r w:rsidR="00E75EA3" w:rsidRPr="00F55C1B">
        <w:t xml:space="preserve">standard or study abroad </w:t>
      </w:r>
      <w:r w:rsidR="006F617D" w:rsidRPr="00F55C1B">
        <w:t>student at any time if the student’s health and wellbeing, or the wellbeing of others, is likely to be at risk.</w:t>
      </w:r>
    </w:p>
    <w:p w14:paraId="51DB87F0" w14:textId="19CA81D1" w:rsidR="006F617D" w:rsidRPr="00F55C1B" w:rsidRDefault="006F617D" w:rsidP="006F617D">
      <w:pPr>
        <w:pStyle w:val="Heading3"/>
        <w:numPr>
          <w:ilvl w:val="2"/>
          <w:numId w:val="30"/>
        </w:numPr>
      </w:pPr>
      <w:r w:rsidRPr="00F55C1B">
        <w:t>External complaints and appeals</w:t>
      </w:r>
    </w:p>
    <w:p w14:paraId="6DFADA73" w14:textId="0C9E3072" w:rsidR="006F617D" w:rsidRPr="00F55C1B" w:rsidRDefault="004B597E" w:rsidP="00C31062">
      <w:pPr>
        <w:pStyle w:val="ListBullet"/>
        <w:numPr>
          <w:ilvl w:val="0"/>
          <w:numId w:val="23"/>
        </w:numPr>
      </w:pPr>
      <w:r w:rsidRPr="00F55C1B">
        <w:t xml:space="preserve">As </w:t>
      </w:r>
      <w:r w:rsidR="00AD0815">
        <w:t>the department</w:t>
      </w:r>
      <w:r w:rsidRPr="00F55C1B">
        <w:t xml:space="preserve"> is a public provider, t</w:t>
      </w:r>
      <w:r w:rsidR="006F617D" w:rsidRPr="00F55C1B">
        <w:t>he Victorian Ombudsman deals with complaints and external appeals</w:t>
      </w:r>
      <w:r w:rsidRPr="00F55C1B">
        <w:t xml:space="preserve"> relating to </w:t>
      </w:r>
      <w:r w:rsidR="00AD0815">
        <w:t>the department</w:t>
      </w:r>
      <w:r w:rsidRPr="00F55C1B">
        <w:t>’s ISP</w:t>
      </w:r>
      <w:r w:rsidR="006F617D" w:rsidRPr="00F55C1B">
        <w:t>.</w:t>
      </w:r>
      <w:r w:rsidRPr="00F55C1B">
        <w:t xml:space="preserve"> </w:t>
      </w:r>
      <w:r w:rsidR="006F617D" w:rsidRPr="00F55C1B">
        <w:t xml:space="preserve">Parents, </w:t>
      </w:r>
      <w:r w:rsidR="00AD0815">
        <w:t xml:space="preserve">international </w:t>
      </w:r>
      <w:r w:rsidR="006F617D" w:rsidRPr="00F55C1B">
        <w:t>students</w:t>
      </w:r>
      <w:r w:rsidR="006B114E">
        <w:t>, homestay providers</w:t>
      </w:r>
      <w:r w:rsidR="006F617D" w:rsidRPr="00F55C1B">
        <w:t xml:space="preserve"> and </w:t>
      </w:r>
      <w:r w:rsidR="00A2251F" w:rsidRPr="00F55C1B">
        <w:t xml:space="preserve">education </w:t>
      </w:r>
      <w:r w:rsidR="006F617D" w:rsidRPr="00F55C1B">
        <w:t xml:space="preserve">agents can make a complaint to the </w:t>
      </w:r>
      <w:r w:rsidR="006F617D" w:rsidRPr="00F55C1B">
        <w:lastRenderedPageBreak/>
        <w:t xml:space="preserve">Victorian Ombudsman at any time. However, the Victorian Ombudsman may ask the </w:t>
      </w:r>
      <w:r w:rsidR="001F151C" w:rsidRPr="00F55C1B">
        <w:t>complainant or appellant</w:t>
      </w:r>
      <w:r w:rsidR="006F617D" w:rsidRPr="00F55C1B">
        <w:t xml:space="preserve"> to first access the ISP complaints and appeals process before dealing with the matter.</w:t>
      </w:r>
    </w:p>
    <w:p w14:paraId="4B9B6CEE" w14:textId="781055C5" w:rsidR="006F617D" w:rsidRPr="00F55C1B" w:rsidRDefault="008900AD" w:rsidP="006F617D">
      <w:pPr>
        <w:pStyle w:val="ListBullet"/>
        <w:numPr>
          <w:ilvl w:val="0"/>
          <w:numId w:val="23"/>
        </w:numPr>
      </w:pPr>
      <w:r>
        <w:t>DE</w:t>
      </w:r>
      <w:r w:rsidR="006F617D" w:rsidRPr="00F55C1B">
        <w:t xml:space="preserve"> (IED)’s internal appeal written outcome, sent within 10 working day of completion of the internal appeal, will inform the </w:t>
      </w:r>
      <w:r w:rsidR="001F151C" w:rsidRPr="00F55C1B">
        <w:t>appellant</w:t>
      </w:r>
      <w:r w:rsidR="006F617D" w:rsidRPr="00F55C1B">
        <w:t xml:space="preserve"> of their right to access an </w:t>
      </w:r>
      <w:proofErr w:type="gramStart"/>
      <w:r w:rsidR="006F617D" w:rsidRPr="00F55C1B">
        <w:t>external complaints</w:t>
      </w:r>
      <w:proofErr w:type="gramEnd"/>
      <w:r w:rsidR="006F617D" w:rsidRPr="00F55C1B">
        <w:t xml:space="preserve"> handling and appeals process at minimal or no cost with the Victorian Ombudsman and will include contact </w:t>
      </w:r>
      <w:r>
        <w:t>det</w:t>
      </w:r>
      <w:r w:rsidR="006F617D" w:rsidRPr="00F55C1B">
        <w:t>ails.</w:t>
      </w:r>
    </w:p>
    <w:p w14:paraId="24AEC9BE" w14:textId="77777777" w:rsidR="006F617D" w:rsidRPr="00F55C1B" w:rsidRDefault="006F617D" w:rsidP="00193FF1">
      <w:pPr>
        <w:pStyle w:val="ListBullet"/>
        <w:keepNext/>
        <w:numPr>
          <w:ilvl w:val="0"/>
          <w:numId w:val="23"/>
        </w:numPr>
      </w:pPr>
      <w:r w:rsidRPr="00F55C1B">
        <w:t>The Victorian Ombudsman’s Office can be contacted using the following methods:</w:t>
      </w:r>
    </w:p>
    <w:p w14:paraId="607E4B59" w14:textId="5788D9BC" w:rsidR="006F617D" w:rsidRPr="00F55C1B" w:rsidRDefault="006F617D" w:rsidP="00160479">
      <w:pPr>
        <w:pStyle w:val="ListBullet2"/>
        <w:numPr>
          <w:ilvl w:val="1"/>
          <w:numId w:val="48"/>
        </w:numPr>
        <w:rPr>
          <w:rStyle w:val="Hyperlink"/>
          <w:color w:val="404040" w:themeColor="text1" w:themeTint="BF"/>
          <w:u w:val="none"/>
        </w:rPr>
      </w:pPr>
      <w:r w:rsidRPr="00F55C1B">
        <w:rPr>
          <w:b/>
        </w:rPr>
        <w:t>Online</w:t>
      </w:r>
      <w:r w:rsidRPr="00F55C1B">
        <w:t xml:space="preserve">: </w:t>
      </w:r>
      <w:hyperlink r:id="rId20" w:history="1">
        <w:r w:rsidR="006B296B">
          <w:rPr>
            <w:rStyle w:val="Hyperlink"/>
          </w:rPr>
          <w:t>Victorian Ombudsman</w:t>
        </w:r>
      </w:hyperlink>
      <w:r w:rsidR="00102517">
        <w:t xml:space="preserve"> </w:t>
      </w:r>
    </w:p>
    <w:p w14:paraId="681D808D" w14:textId="1754286C" w:rsidR="006F617D" w:rsidRPr="00F55C1B" w:rsidRDefault="006F617D" w:rsidP="00160479">
      <w:pPr>
        <w:pStyle w:val="ListBullet2"/>
        <w:numPr>
          <w:ilvl w:val="1"/>
          <w:numId w:val="48"/>
        </w:numPr>
      </w:pPr>
      <w:r w:rsidRPr="00F55C1B">
        <w:rPr>
          <w:b/>
        </w:rPr>
        <w:t>Telephone</w:t>
      </w:r>
      <w:r w:rsidRPr="00F55C1B">
        <w:t xml:space="preserve">: </w:t>
      </w:r>
      <w:r w:rsidR="00102517">
        <w:t xml:space="preserve">+61 </w:t>
      </w:r>
      <w:r w:rsidRPr="00F55C1B">
        <w:rPr>
          <w:rFonts w:eastAsia="Times New Roman" w:cs="Arial"/>
          <w:lang w:eastAsia="en-AU"/>
        </w:rPr>
        <w:t>1800 806 314 on Monday to Friday between 9am - 5pm</w:t>
      </w:r>
      <w:r w:rsidR="00102517">
        <w:rPr>
          <w:rFonts w:eastAsia="Times New Roman" w:cs="Arial"/>
          <w:lang w:eastAsia="en-AU"/>
        </w:rPr>
        <w:t xml:space="preserve"> </w:t>
      </w:r>
      <w:r w:rsidR="00102517" w:rsidRPr="00F55C1B">
        <w:t>Australian Eastern Standard</w:t>
      </w:r>
      <w:r w:rsidR="00102517">
        <w:t xml:space="preserve"> or Daylight</w:t>
      </w:r>
      <w:r w:rsidR="00102517" w:rsidRPr="00F55C1B">
        <w:t xml:space="preserve"> Time</w:t>
      </w:r>
      <w:r w:rsidR="00102517">
        <w:t xml:space="preserve"> (AEST or AEDT)</w:t>
      </w:r>
      <w:r w:rsidRPr="00F55C1B">
        <w:rPr>
          <w:rFonts w:eastAsia="Times New Roman" w:cs="Arial"/>
          <w:lang w:eastAsia="en-AU"/>
        </w:rPr>
        <w:t xml:space="preserve">. </w:t>
      </w:r>
      <w:r w:rsidR="00AD0815">
        <w:rPr>
          <w:rFonts w:eastAsia="Times New Roman" w:cs="Arial"/>
          <w:lang w:eastAsia="en-AU"/>
        </w:rPr>
        <w:t>T</w:t>
      </w:r>
      <w:r w:rsidR="00102517">
        <w:rPr>
          <w:rFonts w:eastAsia="Times New Roman" w:cs="Arial"/>
          <w:lang w:eastAsia="en-AU"/>
        </w:rPr>
        <w:t>he t</w:t>
      </w:r>
      <w:r w:rsidR="00AD0815">
        <w:rPr>
          <w:rFonts w:eastAsia="Times New Roman" w:cs="Arial"/>
          <w:lang w:eastAsia="en-AU"/>
        </w:rPr>
        <w:t>elephone Interpreter phone</w:t>
      </w:r>
      <w:r w:rsidR="00102517">
        <w:rPr>
          <w:rFonts w:eastAsia="Times New Roman" w:cs="Arial"/>
          <w:lang w:eastAsia="en-AU"/>
        </w:rPr>
        <w:t xml:space="preserve"> number is</w:t>
      </w:r>
      <w:r w:rsidR="00AD0815">
        <w:rPr>
          <w:rFonts w:eastAsia="Times New Roman" w:cs="Arial"/>
          <w:lang w:eastAsia="en-AU"/>
        </w:rPr>
        <w:t xml:space="preserve"> </w:t>
      </w:r>
      <w:r w:rsidR="00102517">
        <w:rPr>
          <w:rFonts w:eastAsia="Times New Roman" w:cs="Arial"/>
          <w:lang w:eastAsia="en-AU"/>
        </w:rPr>
        <w:t xml:space="preserve">+61 </w:t>
      </w:r>
      <w:r w:rsidR="00AD0815">
        <w:rPr>
          <w:rFonts w:eastAsia="Times New Roman" w:cs="Arial"/>
          <w:lang w:eastAsia="en-AU"/>
        </w:rPr>
        <w:t xml:space="preserve">131 450. </w:t>
      </w:r>
      <w:r w:rsidRPr="00F55C1B">
        <w:rPr>
          <w:rFonts w:eastAsia="Times New Roman" w:cs="Arial"/>
          <w:lang w:eastAsia="en-AU"/>
        </w:rPr>
        <w:t xml:space="preserve">Deaf or </w:t>
      </w:r>
      <w:r w:rsidR="00566D76" w:rsidRPr="00F55C1B">
        <w:rPr>
          <w:rFonts w:eastAsia="Times New Roman" w:cs="Arial"/>
          <w:lang w:eastAsia="en-AU"/>
        </w:rPr>
        <w:t>hearing-impaired</w:t>
      </w:r>
      <w:r w:rsidRPr="00F55C1B">
        <w:rPr>
          <w:rFonts w:eastAsia="Times New Roman" w:cs="Arial"/>
          <w:lang w:eastAsia="en-AU"/>
        </w:rPr>
        <w:t xml:space="preserve"> users </w:t>
      </w:r>
      <w:r w:rsidR="00102517">
        <w:rPr>
          <w:rFonts w:eastAsia="Times New Roman" w:cs="Arial"/>
          <w:lang w:eastAsia="en-AU"/>
        </w:rPr>
        <w:t xml:space="preserve">should </w:t>
      </w:r>
      <w:r w:rsidRPr="00F55C1B">
        <w:rPr>
          <w:rFonts w:eastAsia="Times New Roman" w:cs="Arial"/>
          <w:lang w:eastAsia="en-AU"/>
        </w:rPr>
        <w:t xml:space="preserve">phone </w:t>
      </w:r>
      <w:r w:rsidR="00102517">
        <w:rPr>
          <w:rFonts w:eastAsia="Times New Roman" w:cs="Arial"/>
          <w:lang w:eastAsia="en-AU"/>
        </w:rPr>
        <w:t xml:space="preserve">+61 </w:t>
      </w:r>
      <w:r w:rsidRPr="00F55C1B">
        <w:rPr>
          <w:rFonts w:eastAsia="Times New Roman" w:cs="Arial"/>
          <w:lang w:eastAsia="en-AU"/>
        </w:rPr>
        <w:t xml:space="preserve">133 677 then </w:t>
      </w:r>
      <w:r w:rsidR="00102517">
        <w:rPr>
          <w:rFonts w:eastAsia="Times New Roman" w:cs="Arial"/>
          <w:lang w:eastAsia="en-AU"/>
        </w:rPr>
        <w:t xml:space="preserve">+61 </w:t>
      </w:r>
      <w:r w:rsidR="00AD0815">
        <w:rPr>
          <w:rFonts w:eastAsia="Times New Roman" w:cs="Arial"/>
          <w:lang w:eastAsia="en-AU"/>
        </w:rPr>
        <w:t>1800 806 314</w:t>
      </w:r>
      <w:r w:rsidRPr="00F55C1B">
        <w:rPr>
          <w:rFonts w:eastAsia="Times New Roman" w:cs="Arial"/>
          <w:lang w:eastAsia="en-AU"/>
        </w:rPr>
        <w:t>.</w:t>
      </w:r>
    </w:p>
    <w:p w14:paraId="0DA8490F" w14:textId="1451D9E4" w:rsidR="006F617D" w:rsidRPr="00F55C1B" w:rsidRDefault="006F617D" w:rsidP="006F617D">
      <w:pPr>
        <w:pStyle w:val="ListBullet"/>
        <w:numPr>
          <w:ilvl w:val="0"/>
          <w:numId w:val="23"/>
        </w:numPr>
      </w:pPr>
      <w:r w:rsidRPr="00F55C1B">
        <w:t xml:space="preserve">Please note, in most cases, the purpose of the external appeals process is to consider whether </w:t>
      </w:r>
      <w:r w:rsidR="008900AD">
        <w:t>DE</w:t>
      </w:r>
      <w:r w:rsidRPr="00F55C1B">
        <w:t xml:space="preserve"> (IED) has followed its policies and procedures, rather than to </w:t>
      </w:r>
      <w:proofErr w:type="gramStart"/>
      <w:r w:rsidRPr="00F55C1B">
        <w:t>make a decision</w:t>
      </w:r>
      <w:proofErr w:type="gramEnd"/>
      <w:r w:rsidRPr="00F55C1B">
        <w:t xml:space="preserve"> in place of </w:t>
      </w:r>
      <w:r w:rsidR="008900AD">
        <w:t>DE</w:t>
      </w:r>
      <w:r w:rsidRPr="00F55C1B">
        <w:t xml:space="preserve"> (IED). </w:t>
      </w:r>
    </w:p>
    <w:p w14:paraId="0C077681" w14:textId="320C2308" w:rsidR="006F617D" w:rsidRPr="00F55C1B" w:rsidRDefault="006F617D" w:rsidP="006F617D">
      <w:pPr>
        <w:pStyle w:val="ListBullet"/>
        <w:numPr>
          <w:ilvl w:val="0"/>
          <w:numId w:val="23"/>
        </w:numPr>
      </w:pPr>
      <w:r w:rsidRPr="00F55C1B">
        <w:t xml:space="preserve">An appellant can submit a request for an external appeal to the Victorian Ombudsman within 12 months of receiving an internal appeal written outcome. However, if </w:t>
      </w:r>
      <w:r w:rsidR="008900AD">
        <w:t>DE</w:t>
      </w:r>
      <w:r w:rsidRPr="00F55C1B">
        <w:t xml:space="preserve"> (IED) is not advised of an external appeal being lodged within 10 working days following an internal appeal relating to student attendance or course progress, </w:t>
      </w:r>
      <w:r w:rsidR="008900AD">
        <w:t>DE</w:t>
      </w:r>
      <w:r w:rsidRPr="00F55C1B">
        <w:t xml:space="preserve"> (IED) will suspend or cancel </w:t>
      </w:r>
      <w:r w:rsidR="00BB7849" w:rsidRPr="00F55C1B">
        <w:t>a</w:t>
      </w:r>
      <w:r w:rsidRPr="00F55C1B">
        <w:t xml:space="preserve"> </w:t>
      </w:r>
      <w:r w:rsidR="00626B42" w:rsidRPr="00F55C1B">
        <w:t>s</w:t>
      </w:r>
      <w:r w:rsidR="00F12834" w:rsidRPr="00F55C1B">
        <w:t xml:space="preserve">tandard </w:t>
      </w:r>
      <w:r w:rsidR="00BB7849" w:rsidRPr="00F55C1B">
        <w:t xml:space="preserve">or </w:t>
      </w:r>
      <w:r w:rsidR="00626B42" w:rsidRPr="00F55C1B">
        <w:t>s</w:t>
      </w:r>
      <w:r w:rsidR="00BB7849" w:rsidRPr="00F55C1B">
        <w:t xml:space="preserve">tudy </w:t>
      </w:r>
      <w:r w:rsidR="00626B42" w:rsidRPr="00F55C1B">
        <w:t>a</w:t>
      </w:r>
      <w:r w:rsidR="00BB7849" w:rsidRPr="00F55C1B">
        <w:t xml:space="preserve">broad </w:t>
      </w:r>
      <w:r w:rsidRPr="00F55C1B">
        <w:t xml:space="preserve">student’s enrolment and report the student, as required under the </w:t>
      </w:r>
      <w:r w:rsidRPr="00F55C1B">
        <w:rPr>
          <w:i/>
        </w:rPr>
        <w:t>National Code of Practices for Providers of Education and Training to Overseas Students 2018</w:t>
      </w:r>
      <w:r w:rsidR="00E010A2">
        <w:t xml:space="preserve"> (</w:t>
      </w:r>
      <w:proofErr w:type="spellStart"/>
      <w:r w:rsidR="00E010A2">
        <w:t>Cth</w:t>
      </w:r>
      <w:proofErr w:type="spellEnd"/>
      <w:r w:rsidR="00E010A2">
        <w:t>)</w:t>
      </w:r>
      <w:r w:rsidR="00C15611" w:rsidRPr="00F55C1B">
        <w:t>.</w:t>
      </w:r>
    </w:p>
    <w:p w14:paraId="1559F33B" w14:textId="16A8B4C3" w:rsidR="006F617D" w:rsidRPr="00F55C1B" w:rsidRDefault="008900AD" w:rsidP="006F617D">
      <w:pPr>
        <w:pStyle w:val="ListBullet"/>
        <w:numPr>
          <w:ilvl w:val="0"/>
          <w:numId w:val="23"/>
        </w:numPr>
      </w:pPr>
      <w:r>
        <w:t>DE</w:t>
      </w:r>
      <w:r w:rsidR="006F617D" w:rsidRPr="00F55C1B">
        <w:t xml:space="preserve"> (IED) will comply with a decision or recommendation in favour of the student made by the Victorian Ombudsman and will immediately implement the decision or recommendation and/or take the preventative or corrective action required by the decision and advise the </w:t>
      </w:r>
      <w:r w:rsidR="001F151C" w:rsidRPr="00F55C1B">
        <w:t xml:space="preserve">complainant or appellant </w:t>
      </w:r>
      <w:r w:rsidR="006F617D" w:rsidRPr="00F55C1B">
        <w:t>of that action.</w:t>
      </w:r>
    </w:p>
    <w:p w14:paraId="36D4D309" w14:textId="77777777" w:rsidR="006F617D" w:rsidRPr="00F55C1B" w:rsidRDefault="006F617D" w:rsidP="006F617D">
      <w:pPr>
        <w:pStyle w:val="Heading3"/>
        <w:numPr>
          <w:ilvl w:val="2"/>
          <w:numId w:val="30"/>
        </w:numPr>
      </w:pPr>
      <w:r w:rsidRPr="00F55C1B">
        <w:t>Interpreter assistance</w:t>
      </w:r>
    </w:p>
    <w:p w14:paraId="1DB0C761" w14:textId="7260837C" w:rsidR="006F617D" w:rsidRDefault="006F617D" w:rsidP="003F3AF6">
      <w:pPr>
        <w:pStyle w:val="ListBullet"/>
      </w:pPr>
      <w:r w:rsidRPr="00F55C1B">
        <w:t xml:space="preserve">If </w:t>
      </w:r>
      <w:r w:rsidR="001F151C" w:rsidRPr="00F55C1B">
        <w:t xml:space="preserve">complainants or appellants </w:t>
      </w:r>
      <w:r w:rsidRPr="00F55C1B">
        <w:t xml:space="preserve">require an interpreter to assist with phone calls, they can contact the Translating and Interpreting Service (TIS) on +61 3 9268 8332, advise of the language and dialect assistance that they require, and ask TIS to call </w:t>
      </w:r>
      <w:r w:rsidR="008900AD">
        <w:t>DE (</w:t>
      </w:r>
      <w:r w:rsidRPr="00F55C1B">
        <w:t>IED</w:t>
      </w:r>
      <w:r w:rsidR="008900AD">
        <w:t>)</w:t>
      </w:r>
      <w:r w:rsidRPr="00F55C1B">
        <w:t xml:space="preserve">, in the Department of Education, on +61 3 7022 1000 between </w:t>
      </w:r>
      <w:r w:rsidR="00160479">
        <w:t>10</w:t>
      </w:r>
      <w:r w:rsidRPr="00F55C1B">
        <w:t xml:space="preserve">.00am to </w:t>
      </w:r>
      <w:r w:rsidR="00160479">
        <w:t>3</w:t>
      </w:r>
      <w:r w:rsidRPr="00F55C1B">
        <w:t xml:space="preserve">.00pm </w:t>
      </w:r>
      <w:r w:rsidR="00102517">
        <w:t>AEST or AEDT</w:t>
      </w:r>
      <w:r w:rsidRPr="00F55C1B">
        <w:t xml:space="preserve"> from Monday to Friday, excluding Victorian public holidays. </w:t>
      </w:r>
      <w:r w:rsidR="001F151C" w:rsidRPr="00F55C1B">
        <w:t xml:space="preserve">Complainants or appellants </w:t>
      </w:r>
      <w:r w:rsidRPr="00F55C1B">
        <w:t>will not be</w:t>
      </w:r>
      <w:r>
        <w:t xml:space="preserve"> charged for the translation service.</w:t>
      </w:r>
    </w:p>
    <w:p w14:paraId="21DD962D" w14:textId="77777777" w:rsidR="006F617D" w:rsidRDefault="006F617D" w:rsidP="006F617D">
      <w:pPr>
        <w:pStyle w:val="Heading2"/>
        <w:numPr>
          <w:ilvl w:val="1"/>
          <w:numId w:val="30"/>
        </w:numPr>
      </w:pPr>
      <w:r>
        <w:t>Roles and responsibilities</w:t>
      </w:r>
    </w:p>
    <w:p w14:paraId="4CD71031" w14:textId="6FE139CE" w:rsidR="006F617D" w:rsidRPr="00E002A4" w:rsidRDefault="00102517" w:rsidP="006F617D">
      <w:pPr>
        <w:pStyle w:val="ListBullet"/>
        <w:keepNext/>
        <w:numPr>
          <w:ilvl w:val="0"/>
          <w:numId w:val="23"/>
        </w:numPr>
      </w:pPr>
      <w:r w:rsidRPr="00E002A4">
        <w:t xml:space="preserve">The </w:t>
      </w:r>
      <w:r w:rsidRPr="008F179B">
        <w:rPr>
          <w:b/>
        </w:rPr>
        <w:t>Secretary</w:t>
      </w:r>
      <w:r>
        <w:rPr>
          <w:b/>
        </w:rPr>
        <w:t xml:space="preserve"> of the department</w:t>
      </w:r>
      <w:r w:rsidR="006F617D" w:rsidRPr="00E002A4">
        <w:t xml:space="preserve"> has the authority to review decision</w:t>
      </w:r>
      <w:r w:rsidR="006F617D">
        <w:t>s</w:t>
      </w:r>
      <w:r w:rsidR="006F617D" w:rsidRPr="00E002A4">
        <w:t xml:space="preserve"> </w:t>
      </w:r>
      <w:r w:rsidR="006F617D">
        <w:t xml:space="preserve">under Part 8A of the </w:t>
      </w:r>
      <w:r w:rsidR="006F617D" w:rsidRPr="008F179B">
        <w:rPr>
          <w:i/>
        </w:rPr>
        <w:t>Ministerial Order 819 – Fees for Overseas Students in Government Schools</w:t>
      </w:r>
      <w:r w:rsidR="006F617D">
        <w:t xml:space="preserve">. </w:t>
      </w:r>
      <w:r w:rsidR="006F617D" w:rsidRPr="00E002A4">
        <w:t xml:space="preserve">The </w:t>
      </w:r>
      <w:r w:rsidR="006F617D" w:rsidRPr="001508B7">
        <w:t>Secretary’s authority</w:t>
      </w:r>
      <w:r w:rsidR="006F617D" w:rsidRPr="00E002A4">
        <w:t xml:space="preserve"> has been delegated to the following positions in </w:t>
      </w:r>
      <w:r w:rsidR="00AB028A">
        <w:t>the department</w:t>
      </w:r>
      <w:r w:rsidR="006F617D" w:rsidRPr="00E002A4">
        <w:t>:</w:t>
      </w:r>
    </w:p>
    <w:p w14:paraId="71950B74" w14:textId="2E738B93" w:rsidR="006F617D" w:rsidRDefault="006F617D" w:rsidP="00673054">
      <w:pPr>
        <w:pStyle w:val="ListBullet2"/>
        <w:numPr>
          <w:ilvl w:val="1"/>
          <w:numId w:val="23"/>
        </w:numPr>
      </w:pPr>
      <w:r>
        <w:t>Deputy Secretary, School Education Programs and Support (SEPS)</w:t>
      </w:r>
    </w:p>
    <w:p w14:paraId="616D1A64" w14:textId="7A7E63E8" w:rsidR="006F617D" w:rsidRPr="00C14570" w:rsidRDefault="006F617D" w:rsidP="00673054">
      <w:pPr>
        <w:pStyle w:val="ListBullet2"/>
        <w:numPr>
          <w:ilvl w:val="1"/>
          <w:numId w:val="23"/>
        </w:numPr>
      </w:pPr>
      <w:r w:rsidRPr="00C14570">
        <w:t xml:space="preserve">Executive Director, </w:t>
      </w:r>
      <w:r>
        <w:t>IED</w:t>
      </w:r>
    </w:p>
    <w:p w14:paraId="319A4E50" w14:textId="77777777" w:rsidR="006F617D" w:rsidRDefault="006F617D" w:rsidP="00673054">
      <w:pPr>
        <w:pStyle w:val="ListBullet2"/>
        <w:numPr>
          <w:ilvl w:val="1"/>
          <w:numId w:val="23"/>
        </w:numPr>
      </w:pPr>
      <w:r w:rsidRPr="00C14570">
        <w:t xml:space="preserve">Director, Internationalisation, </w:t>
      </w:r>
      <w:r>
        <w:t>IED</w:t>
      </w:r>
    </w:p>
    <w:p w14:paraId="5AE478AE" w14:textId="391F2AF6" w:rsidR="00DF12C3" w:rsidRPr="00C14570" w:rsidRDefault="00DF12C3" w:rsidP="00673054">
      <w:pPr>
        <w:pStyle w:val="ListBullet2"/>
        <w:numPr>
          <w:ilvl w:val="1"/>
          <w:numId w:val="23"/>
        </w:numPr>
      </w:pPr>
      <w:r>
        <w:t xml:space="preserve">Program Director, </w:t>
      </w:r>
      <w:r w:rsidR="00102517">
        <w:t xml:space="preserve">Strategy, </w:t>
      </w:r>
      <w:proofErr w:type="gramStart"/>
      <w:r w:rsidR="00102517">
        <w:t>Projects</w:t>
      </w:r>
      <w:proofErr w:type="gramEnd"/>
      <w:r w:rsidR="00102517">
        <w:t xml:space="preserve"> and Risk Branch, </w:t>
      </w:r>
      <w:r>
        <w:t>IED</w:t>
      </w:r>
    </w:p>
    <w:p w14:paraId="07BB20B1" w14:textId="5B00D242" w:rsidR="006F617D" w:rsidRPr="00C14570" w:rsidRDefault="006F617D" w:rsidP="00673054">
      <w:pPr>
        <w:pStyle w:val="ListBullet2"/>
        <w:numPr>
          <w:ilvl w:val="1"/>
          <w:numId w:val="23"/>
        </w:numPr>
      </w:pPr>
      <w:r w:rsidRPr="00C14570">
        <w:t xml:space="preserve">Manager, Finance and Business </w:t>
      </w:r>
      <w:r w:rsidR="00102517">
        <w:t>Support</w:t>
      </w:r>
      <w:r w:rsidR="00AB028A">
        <w:t xml:space="preserve"> Unit</w:t>
      </w:r>
      <w:r w:rsidRPr="00C14570">
        <w:t xml:space="preserve">, </w:t>
      </w:r>
      <w:r>
        <w:t>IED</w:t>
      </w:r>
    </w:p>
    <w:p w14:paraId="74B7830F" w14:textId="77777777" w:rsidR="006F617D" w:rsidRDefault="006F617D" w:rsidP="006F617D">
      <w:pPr>
        <w:pStyle w:val="ListBullet"/>
        <w:numPr>
          <w:ilvl w:val="0"/>
          <w:numId w:val="23"/>
        </w:numPr>
      </w:pPr>
      <w:r>
        <w:t>Internal appeals relating to other matters are also addressed by the positions above.</w:t>
      </w:r>
    </w:p>
    <w:p w14:paraId="0D83911D" w14:textId="0333439F" w:rsidR="006F617D" w:rsidRPr="00C73364" w:rsidRDefault="006F617D" w:rsidP="006F617D">
      <w:pPr>
        <w:pStyle w:val="ListBullet"/>
        <w:numPr>
          <w:ilvl w:val="0"/>
          <w:numId w:val="23"/>
        </w:numPr>
        <w:rPr>
          <w:color w:val="FF0000"/>
        </w:rPr>
      </w:pPr>
      <w:r w:rsidRPr="004A0BAF">
        <w:t xml:space="preserve">The </w:t>
      </w:r>
      <w:r w:rsidRPr="004A0BAF">
        <w:rPr>
          <w:b/>
        </w:rPr>
        <w:t>Executive Director, IED</w:t>
      </w:r>
      <w:r w:rsidRPr="004A0BAF">
        <w:t xml:space="preserve">, is responsible for the approval of this policy as the nominated Principal Executive Officer of </w:t>
      </w:r>
      <w:r w:rsidR="00AB028A">
        <w:t>the department</w:t>
      </w:r>
      <w:r w:rsidRPr="004A0BAF">
        <w:t xml:space="preserve"> as a </w:t>
      </w:r>
      <w:r w:rsidRPr="003078AE">
        <w:t xml:space="preserve">Commonwealth Register of Institutions and Courses for Overseas Students </w:t>
      </w:r>
      <w:r>
        <w:t>(</w:t>
      </w:r>
      <w:r w:rsidRPr="004A0BAF">
        <w:t>CRICOS</w:t>
      </w:r>
      <w:r>
        <w:t>)</w:t>
      </w:r>
      <w:r w:rsidRPr="004A0BAF">
        <w:t xml:space="preserve"> registered </w:t>
      </w:r>
      <w:r w:rsidRPr="003A1A97">
        <w:t>provider</w:t>
      </w:r>
      <w:r w:rsidRPr="001508B7">
        <w:t>.</w:t>
      </w:r>
    </w:p>
    <w:p w14:paraId="27E0274B" w14:textId="7149D8D1" w:rsidR="00C73364" w:rsidRPr="00C73364" w:rsidRDefault="00C73364" w:rsidP="00C73364">
      <w:pPr>
        <w:pStyle w:val="ListBullet"/>
        <w:numPr>
          <w:ilvl w:val="0"/>
          <w:numId w:val="23"/>
        </w:numPr>
      </w:pPr>
      <w:r w:rsidRPr="004A0BAF">
        <w:t xml:space="preserve">The </w:t>
      </w:r>
      <w:r w:rsidRPr="00DF33CE">
        <w:rPr>
          <w:b/>
        </w:rPr>
        <w:t xml:space="preserve">Manager, </w:t>
      </w:r>
      <w:r w:rsidRPr="00673054">
        <w:rPr>
          <w:b/>
          <w:bCs/>
        </w:rPr>
        <w:t>Strategy and Quality Assurance Unit</w:t>
      </w:r>
      <w:r w:rsidRPr="001508B7">
        <w:rPr>
          <w:b/>
        </w:rPr>
        <w:t>, IED</w:t>
      </w:r>
      <w:r>
        <w:t xml:space="preserve">, </w:t>
      </w:r>
      <w:r w:rsidRPr="004A0BAF">
        <w:t xml:space="preserve">is responsible for </w:t>
      </w:r>
      <w:r>
        <w:t>the maintenance and updating of this policy.</w:t>
      </w:r>
    </w:p>
    <w:p w14:paraId="66AB0AE3" w14:textId="77777777" w:rsidR="006F617D" w:rsidRDefault="006F617D" w:rsidP="006F617D">
      <w:pPr>
        <w:pStyle w:val="Heading2"/>
        <w:numPr>
          <w:ilvl w:val="1"/>
          <w:numId w:val="30"/>
        </w:numPr>
      </w:pPr>
      <w:r>
        <w:t>Legislation</w:t>
      </w:r>
    </w:p>
    <w:p w14:paraId="4ACD98A8" w14:textId="77777777" w:rsidR="006F617D" w:rsidRDefault="006F617D" w:rsidP="006F617D">
      <w:pPr>
        <w:pStyle w:val="ListBullet"/>
        <w:numPr>
          <w:ilvl w:val="0"/>
          <w:numId w:val="23"/>
        </w:numPr>
      </w:pPr>
      <w:r w:rsidRPr="00C77996">
        <w:rPr>
          <w:i/>
        </w:rPr>
        <w:t>Migration Act 1958</w:t>
      </w:r>
      <w:r>
        <w:t xml:space="preserve"> (</w:t>
      </w:r>
      <w:proofErr w:type="spellStart"/>
      <w:r>
        <w:t>Cth</w:t>
      </w:r>
      <w:proofErr w:type="spellEnd"/>
      <w:r>
        <w:t>)</w:t>
      </w:r>
    </w:p>
    <w:p w14:paraId="4C6637FA" w14:textId="4A9BBCE4" w:rsidR="006F617D" w:rsidRPr="00410144" w:rsidRDefault="006F617D" w:rsidP="006F617D">
      <w:pPr>
        <w:pStyle w:val="ListBullet"/>
        <w:numPr>
          <w:ilvl w:val="0"/>
          <w:numId w:val="23"/>
        </w:numPr>
      </w:pPr>
      <w:r w:rsidRPr="00C77996">
        <w:rPr>
          <w:i/>
        </w:rPr>
        <w:t>Education Services and Overseas Students Act 2000</w:t>
      </w:r>
      <w:r w:rsidRPr="00B34109">
        <w:t xml:space="preserve"> (</w:t>
      </w:r>
      <w:proofErr w:type="spellStart"/>
      <w:r w:rsidRPr="00B34109">
        <w:t>Cth</w:t>
      </w:r>
      <w:proofErr w:type="spellEnd"/>
      <w:r w:rsidRPr="00B34109">
        <w:t>)</w:t>
      </w:r>
      <w:r w:rsidR="00AB38E0">
        <w:t xml:space="preserve"> </w:t>
      </w:r>
    </w:p>
    <w:p w14:paraId="087E4E96" w14:textId="53AA6353" w:rsidR="006F617D" w:rsidRPr="00410144" w:rsidRDefault="006F617D" w:rsidP="006F617D">
      <w:pPr>
        <w:pStyle w:val="ListBullet"/>
        <w:numPr>
          <w:ilvl w:val="0"/>
          <w:numId w:val="23"/>
        </w:numPr>
      </w:pPr>
      <w:r w:rsidRPr="00C77996">
        <w:rPr>
          <w:i/>
        </w:rPr>
        <w:t>National Code of Practice for Providers of Education and Training to Overseas Students 2018</w:t>
      </w:r>
      <w:r w:rsidRPr="00B34109">
        <w:t xml:space="preserve"> (</w:t>
      </w:r>
      <w:proofErr w:type="spellStart"/>
      <w:r w:rsidRPr="00B34109">
        <w:t>Cth</w:t>
      </w:r>
      <w:proofErr w:type="spellEnd"/>
      <w:r w:rsidRPr="00B34109">
        <w:t>)</w:t>
      </w:r>
    </w:p>
    <w:p w14:paraId="70997F05" w14:textId="77777777" w:rsidR="006F617D" w:rsidRPr="00410144" w:rsidRDefault="006F617D" w:rsidP="006F617D">
      <w:pPr>
        <w:pStyle w:val="ListBullet"/>
        <w:numPr>
          <w:ilvl w:val="0"/>
          <w:numId w:val="23"/>
        </w:numPr>
      </w:pPr>
      <w:r w:rsidRPr="00C77996">
        <w:rPr>
          <w:i/>
        </w:rPr>
        <w:t>Education and Training Reform Act 2006</w:t>
      </w:r>
      <w:r w:rsidRPr="00031D02">
        <w:t xml:space="preserve"> (Vic)</w:t>
      </w:r>
    </w:p>
    <w:p w14:paraId="4BAADB4D" w14:textId="77777777" w:rsidR="006F617D" w:rsidRPr="00410144" w:rsidRDefault="006F617D" w:rsidP="006F617D">
      <w:pPr>
        <w:pStyle w:val="ListBullet"/>
        <w:numPr>
          <w:ilvl w:val="0"/>
          <w:numId w:val="23"/>
        </w:numPr>
      </w:pPr>
      <w:r w:rsidRPr="00C77996">
        <w:rPr>
          <w:i/>
        </w:rPr>
        <w:t>Ministerial Order 819 – Fees for Overseas Students in Government Schools</w:t>
      </w:r>
      <w:r w:rsidRPr="00031D02">
        <w:t xml:space="preserve"> (Vic)</w:t>
      </w:r>
    </w:p>
    <w:p w14:paraId="74ABF5CE" w14:textId="77777777" w:rsidR="006F617D" w:rsidRPr="00B8651A" w:rsidRDefault="006F617D" w:rsidP="006F617D">
      <w:pPr>
        <w:pStyle w:val="ListBullet"/>
        <w:numPr>
          <w:ilvl w:val="0"/>
          <w:numId w:val="23"/>
        </w:numPr>
      </w:pPr>
      <w:r w:rsidRPr="00B8651A">
        <w:rPr>
          <w:i/>
        </w:rPr>
        <w:t>Charter of Human Rights and Responsibilities Act 2006</w:t>
      </w:r>
      <w:r>
        <w:t xml:space="preserve"> (Vic)</w:t>
      </w:r>
    </w:p>
    <w:p w14:paraId="0401E211" w14:textId="77777777" w:rsidR="006F617D" w:rsidRDefault="006F617D" w:rsidP="006F617D">
      <w:pPr>
        <w:pStyle w:val="ListBullet"/>
        <w:numPr>
          <w:ilvl w:val="0"/>
          <w:numId w:val="23"/>
        </w:numPr>
      </w:pPr>
      <w:r w:rsidRPr="00C77996">
        <w:rPr>
          <w:i/>
        </w:rPr>
        <w:t>Health Records Act 2001</w:t>
      </w:r>
      <w:r>
        <w:t xml:space="preserve"> (Vic)</w:t>
      </w:r>
    </w:p>
    <w:p w14:paraId="574A4DF6" w14:textId="77777777" w:rsidR="006F617D" w:rsidRDefault="006F617D" w:rsidP="006F617D">
      <w:pPr>
        <w:pStyle w:val="ListBullet"/>
        <w:numPr>
          <w:ilvl w:val="0"/>
          <w:numId w:val="23"/>
        </w:numPr>
      </w:pPr>
      <w:r w:rsidRPr="00C77996">
        <w:rPr>
          <w:i/>
        </w:rPr>
        <w:t>Privacy and Data Protection Act 2014</w:t>
      </w:r>
      <w:r>
        <w:t xml:space="preserve"> (Vic)</w:t>
      </w:r>
    </w:p>
    <w:p w14:paraId="589DC183" w14:textId="77777777" w:rsidR="006F617D" w:rsidRDefault="006F617D" w:rsidP="006F617D">
      <w:pPr>
        <w:pStyle w:val="ListBullet"/>
        <w:numPr>
          <w:ilvl w:val="0"/>
          <w:numId w:val="23"/>
        </w:numPr>
      </w:pPr>
      <w:r w:rsidRPr="00C77996">
        <w:rPr>
          <w:i/>
        </w:rPr>
        <w:t>Public Records Act 1973</w:t>
      </w:r>
      <w:r>
        <w:t xml:space="preserve"> (Vic)</w:t>
      </w:r>
    </w:p>
    <w:p w14:paraId="3715B50D" w14:textId="77777777" w:rsidR="006F617D" w:rsidRDefault="006F617D" w:rsidP="006F617D">
      <w:pPr>
        <w:pStyle w:val="Heading2"/>
        <w:numPr>
          <w:ilvl w:val="1"/>
          <w:numId w:val="30"/>
        </w:numPr>
      </w:pPr>
      <w:r>
        <w:t>Associated documents</w:t>
      </w:r>
    </w:p>
    <w:p w14:paraId="74767379" w14:textId="2896D125" w:rsidR="006F617D" w:rsidRPr="002452AB" w:rsidRDefault="00AA56FD" w:rsidP="006F617D">
      <w:pPr>
        <w:pStyle w:val="ListBullet"/>
        <w:keepNext/>
        <w:numPr>
          <w:ilvl w:val="0"/>
          <w:numId w:val="23"/>
        </w:numPr>
      </w:pPr>
      <w:hyperlink r:id="rId21" w:history="1">
        <w:r w:rsidR="005B2061">
          <w:rPr>
            <w:rStyle w:val="Hyperlink"/>
          </w:rPr>
          <w:t>ISP Complaints and Appeals Procedure</w:t>
        </w:r>
      </w:hyperlink>
    </w:p>
    <w:p w14:paraId="7F38D334" w14:textId="7DC8ADD2" w:rsidR="006F617D" w:rsidRDefault="00AA56FD" w:rsidP="006F617D">
      <w:pPr>
        <w:pStyle w:val="ListBullet"/>
        <w:keepNext/>
        <w:numPr>
          <w:ilvl w:val="0"/>
          <w:numId w:val="23"/>
        </w:numPr>
      </w:pPr>
      <w:hyperlink r:id="rId22" w:history="1">
        <w:r w:rsidR="006F617D" w:rsidRPr="00FC3F48">
          <w:rPr>
            <w:rStyle w:val="Hyperlink"/>
          </w:rPr>
          <w:t>ISP Complaints Form</w:t>
        </w:r>
      </w:hyperlink>
    </w:p>
    <w:bookmarkStart w:id="2" w:name="_Hlk136357298"/>
    <w:p w14:paraId="420B619C" w14:textId="5FDF3C67" w:rsidR="006F617D" w:rsidRDefault="001B768A" w:rsidP="006F617D">
      <w:pPr>
        <w:pStyle w:val="ListBullet"/>
        <w:keepNext/>
        <w:numPr>
          <w:ilvl w:val="0"/>
          <w:numId w:val="23"/>
        </w:numPr>
      </w:pPr>
      <w:r>
        <w:fldChar w:fldCharType="begin"/>
      </w:r>
      <w:r w:rsidR="00954AD1">
        <w:instrText>HYPERLINK "https://www.study.vic.gov.au/Shared%20Documents/en/AppealsForm.docx"</w:instrText>
      </w:r>
      <w:r>
        <w:fldChar w:fldCharType="separate"/>
      </w:r>
      <w:r w:rsidR="006F617D" w:rsidRPr="00A735D2">
        <w:rPr>
          <w:rStyle w:val="Hyperlink"/>
        </w:rPr>
        <w:t>ISP Appeals Form</w:t>
      </w:r>
      <w:r>
        <w:rPr>
          <w:rStyle w:val="Hyperlink"/>
        </w:rPr>
        <w:fldChar w:fldCharType="end"/>
      </w:r>
      <w:bookmarkEnd w:id="2"/>
    </w:p>
    <w:p w14:paraId="13B4CE4A" w14:textId="77777777" w:rsidR="006F617D" w:rsidRPr="00F55C1B" w:rsidRDefault="006F617D" w:rsidP="006F617D">
      <w:pPr>
        <w:pStyle w:val="Heading2"/>
        <w:numPr>
          <w:ilvl w:val="1"/>
          <w:numId w:val="30"/>
        </w:numPr>
      </w:pPr>
      <w:r w:rsidRPr="00F55C1B">
        <w:t>Definitions</w:t>
      </w:r>
    </w:p>
    <w:p w14:paraId="216445AF" w14:textId="381E455E" w:rsidR="00821CFC" w:rsidRPr="00786D86" w:rsidRDefault="00821CFC" w:rsidP="00C50A0E">
      <w:pPr>
        <w:pStyle w:val="ListBullet"/>
        <w:numPr>
          <w:ilvl w:val="0"/>
          <w:numId w:val="23"/>
        </w:numPr>
      </w:pPr>
      <w:bookmarkStart w:id="3" w:name="_Hlk19539825"/>
      <w:r w:rsidRPr="00786D86">
        <w:rPr>
          <w:b/>
          <w:bCs/>
        </w:rPr>
        <w:t>CRICOS</w:t>
      </w:r>
      <w:r>
        <w:t xml:space="preserve"> is the </w:t>
      </w:r>
      <w:r w:rsidRPr="00821CFC">
        <w:t>Commonwealth Register of Institutions and Courses for Overseas Students</w:t>
      </w:r>
      <w:r>
        <w:t>.</w:t>
      </w:r>
    </w:p>
    <w:p w14:paraId="1A5ABA83" w14:textId="1063BE1A" w:rsidR="006F617D" w:rsidRDefault="008900AD" w:rsidP="00C50A0E">
      <w:pPr>
        <w:pStyle w:val="ListBullet"/>
        <w:numPr>
          <w:ilvl w:val="0"/>
          <w:numId w:val="23"/>
        </w:numPr>
      </w:pPr>
      <w:r>
        <w:rPr>
          <w:b/>
        </w:rPr>
        <w:lastRenderedPageBreak/>
        <w:t>DE</w:t>
      </w:r>
      <w:r w:rsidR="00C50A0E" w:rsidRPr="00F55C1B">
        <w:rPr>
          <w:b/>
        </w:rPr>
        <w:t xml:space="preserve"> (IED)</w:t>
      </w:r>
      <w:r w:rsidR="00C50A0E" w:rsidRPr="00F55C1B">
        <w:t xml:space="preserve"> </w:t>
      </w:r>
      <w:r w:rsidR="00821CFC">
        <w:t xml:space="preserve">is the </w:t>
      </w:r>
      <w:r w:rsidR="00C50A0E" w:rsidRPr="00F55C1B">
        <w:t>Department of Education</w:t>
      </w:r>
      <w:r>
        <w:t xml:space="preserve"> </w:t>
      </w:r>
      <w:r w:rsidR="00C50A0E" w:rsidRPr="00F55C1B">
        <w:t>– International Education Division.</w:t>
      </w:r>
      <w:r w:rsidR="00821CFC">
        <w:t xml:space="preserve"> </w:t>
      </w:r>
      <w:r w:rsidR="00C50A0E" w:rsidRPr="00F55C1B">
        <w:t xml:space="preserve">IED is the division in </w:t>
      </w:r>
      <w:r w:rsidR="00821CFC">
        <w:t>the department</w:t>
      </w:r>
      <w:r w:rsidR="00C50A0E" w:rsidRPr="00F55C1B">
        <w:t xml:space="preserve"> that administers the </w:t>
      </w:r>
      <w:r w:rsidR="00C73364">
        <w:t>ISP</w:t>
      </w:r>
      <w:r w:rsidR="00C50A0E" w:rsidRPr="00F55C1B">
        <w:t xml:space="preserve"> in Victorian government schools. IED is not a separate entity </w:t>
      </w:r>
      <w:r w:rsidR="00821CFC">
        <w:t>to the department, which</w:t>
      </w:r>
      <w:r w:rsidR="00C50A0E" w:rsidRPr="00F55C1B">
        <w:t xml:space="preserve"> is the CRICOS registered provider.</w:t>
      </w:r>
    </w:p>
    <w:p w14:paraId="3C598436" w14:textId="26EEDE60" w:rsidR="00A2251F" w:rsidRPr="00F55C1B" w:rsidRDefault="00A2251F" w:rsidP="00A2251F">
      <w:pPr>
        <w:pStyle w:val="ListBullet"/>
      </w:pPr>
      <w:r w:rsidRPr="00F55C1B">
        <w:rPr>
          <w:b/>
        </w:rPr>
        <w:t>Education agents</w:t>
      </w:r>
      <w:r w:rsidRPr="00F55C1B">
        <w:t xml:space="preserve"> are accredited by </w:t>
      </w:r>
      <w:r w:rsidR="008900AD">
        <w:t>DE</w:t>
      </w:r>
      <w:r w:rsidRPr="00F55C1B">
        <w:t xml:space="preserve"> (IED) to recruit students for an ISP course.</w:t>
      </w:r>
    </w:p>
    <w:p w14:paraId="68D0DAFA" w14:textId="5E85B782" w:rsidR="004F1CCB" w:rsidRPr="004F1CCB" w:rsidRDefault="004F1CCB" w:rsidP="00873D92">
      <w:pPr>
        <w:pStyle w:val="ListBullet"/>
      </w:pPr>
      <w:bookmarkStart w:id="4" w:name="_Hlk146293776"/>
      <w:r w:rsidRPr="004F1CCB">
        <w:rPr>
          <w:b/>
          <w:bCs/>
        </w:rPr>
        <w:t>Homestay provider</w:t>
      </w:r>
      <w:r>
        <w:t xml:space="preserve"> for the purpose of this document refers to providers of homestay accommodation organised by the ISP-accredited school for students with a subclass 500 Student – Schools visa.</w:t>
      </w:r>
    </w:p>
    <w:bookmarkEnd w:id="4"/>
    <w:p w14:paraId="4E8764A3" w14:textId="0246950E" w:rsidR="00873D92" w:rsidRDefault="001D3487" w:rsidP="00873D92">
      <w:pPr>
        <w:pStyle w:val="ListBullet"/>
      </w:pPr>
      <w:r>
        <w:rPr>
          <w:b/>
        </w:rPr>
        <w:t xml:space="preserve">ISP </w:t>
      </w:r>
      <w:r w:rsidRPr="001D3487">
        <w:rPr>
          <w:bCs/>
        </w:rPr>
        <w:t xml:space="preserve">means the </w:t>
      </w:r>
      <w:r w:rsidR="00873D92" w:rsidRPr="001D3487">
        <w:rPr>
          <w:bCs/>
        </w:rPr>
        <w:t>International Student Program</w:t>
      </w:r>
      <w:r w:rsidR="00873D92" w:rsidRPr="00FD0943">
        <w:rPr>
          <w:b/>
        </w:rPr>
        <w:t xml:space="preserve"> </w:t>
      </w:r>
      <w:r w:rsidR="00873D92">
        <w:t xml:space="preserve">administered by the </w:t>
      </w:r>
      <w:r w:rsidR="008900AD">
        <w:t>DE</w:t>
      </w:r>
      <w:r w:rsidR="00873D92">
        <w:t xml:space="preserve"> (IED). </w:t>
      </w:r>
    </w:p>
    <w:p w14:paraId="27E499AB" w14:textId="25E2CCAC" w:rsidR="002E4693" w:rsidRPr="00F55C1B" w:rsidRDefault="002E4693" w:rsidP="00C50A0E">
      <w:pPr>
        <w:pStyle w:val="ListBullet"/>
        <w:numPr>
          <w:ilvl w:val="0"/>
          <w:numId w:val="23"/>
        </w:numPr>
      </w:pPr>
      <w:r w:rsidRPr="002E4693">
        <w:rPr>
          <w:b/>
        </w:rPr>
        <w:t xml:space="preserve">ISP international students </w:t>
      </w:r>
      <w:r w:rsidRPr="002E4693">
        <w:t>are</w:t>
      </w:r>
      <w:r>
        <w:t xml:space="preserve"> all international students enrolled in </w:t>
      </w:r>
      <w:r w:rsidR="00821CFC">
        <w:t>the department’s</w:t>
      </w:r>
      <w:r>
        <w:t xml:space="preserve"> ISP</w:t>
      </w:r>
      <w:r w:rsidR="00CF1946">
        <w:t>.</w:t>
      </w:r>
    </w:p>
    <w:p w14:paraId="0730AC7B" w14:textId="534E07D1" w:rsidR="00596986" w:rsidRDefault="00596986" w:rsidP="00596986">
      <w:pPr>
        <w:pStyle w:val="ListBullet"/>
      </w:pPr>
      <w:r w:rsidRPr="00F55C1B">
        <w:rPr>
          <w:b/>
        </w:rPr>
        <w:t>Parent</w:t>
      </w:r>
      <w:r w:rsidRPr="00F55C1B">
        <w:t xml:space="preserve"> refers to the parent</w:t>
      </w:r>
      <w:r w:rsidR="00C73364">
        <w:t>/</w:t>
      </w:r>
      <w:r w:rsidRPr="00F55C1B">
        <w:t>s or legal guardian</w:t>
      </w:r>
      <w:r w:rsidR="00C73364">
        <w:t>/</w:t>
      </w:r>
      <w:r w:rsidRPr="00F55C1B">
        <w:t>s of an international student</w:t>
      </w:r>
      <w:r w:rsidR="00C15611" w:rsidRPr="00F55C1B">
        <w:t>.</w:t>
      </w:r>
    </w:p>
    <w:p w14:paraId="34D416E6" w14:textId="1B11C6CF" w:rsidR="002E4693" w:rsidRPr="00F55C1B" w:rsidRDefault="002E4693" w:rsidP="002E4693">
      <w:pPr>
        <w:pStyle w:val="ListBullet"/>
      </w:pPr>
      <w:r w:rsidRPr="00BF2501">
        <w:rPr>
          <w:b/>
        </w:rPr>
        <w:t>School</w:t>
      </w:r>
      <w:r>
        <w:t xml:space="preserve"> for the purpose of this document is defined as a school </w:t>
      </w:r>
      <w:r w:rsidR="006A2646">
        <w:t>with fee-</w:t>
      </w:r>
      <w:r w:rsidR="00160479">
        <w:t>liable</w:t>
      </w:r>
      <w:r w:rsidR="006A2646">
        <w:t xml:space="preserve"> international students enrolled in the ISP</w:t>
      </w:r>
      <w:r>
        <w:t>.</w:t>
      </w:r>
    </w:p>
    <w:p w14:paraId="2BA06B0E" w14:textId="4D560098" w:rsidR="00B202A9" w:rsidRPr="00F55C1B" w:rsidRDefault="00B202A9" w:rsidP="00596986">
      <w:pPr>
        <w:pStyle w:val="ListBullet"/>
      </w:pPr>
      <w:r w:rsidRPr="00F55C1B">
        <w:rPr>
          <w:b/>
        </w:rPr>
        <w:t xml:space="preserve">Standard </w:t>
      </w:r>
      <w:r w:rsidR="00C73364">
        <w:rPr>
          <w:b/>
        </w:rPr>
        <w:t>and s</w:t>
      </w:r>
      <w:r w:rsidRPr="00F55C1B">
        <w:rPr>
          <w:b/>
        </w:rPr>
        <w:t xml:space="preserve">tudy </w:t>
      </w:r>
      <w:r w:rsidR="00C73364">
        <w:rPr>
          <w:b/>
        </w:rPr>
        <w:t>a</w:t>
      </w:r>
      <w:r w:rsidRPr="00F55C1B">
        <w:rPr>
          <w:b/>
        </w:rPr>
        <w:t>broad student</w:t>
      </w:r>
      <w:r w:rsidR="00134085" w:rsidRPr="00F55C1B">
        <w:rPr>
          <w:b/>
        </w:rPr>
        <w:t>s</w:t>
      </w:r>
      <w:r w:rsidRPr="00F55C1B">
        <w:t xml:space="preserve"> </w:t>
      </w:r>
      <w:r w:rsidR="00134085" w:rsidRPr="00F55C1B">
        <w:t>are</w:t>
      </w:r>
      <w:r w:rsidRPr="00F55C1B">
        <w:t xml:space="preserve"> international student</w:t>
      </w:r>
      <w:r w:rsidR="00134085" w:rsidRPr="00F55C1B">
        <w:t>s</w:t>
      </w:r>
      <w:r w:rsidR="002E4693" w:rsidRPr="002E4693">
        <w:t xml:space="preserve"> </w:t>
      </w:r>
      <w:r w:rsidR="002E4693">
        <w:t xml:space="preserve">enrolled in </w:t>
      </w:r>
      <w:r w:rsidR="00873D92">
        <w:t xml:space="preserve">the </w:t>
      </w:r>
      <w:r w:rsidR="002E4693">
        <w:t>ISP</w:t>
      </w:r>
      <w:r w:rsidRPr="00F55C1B">
        <w:t xml:space="preserve"> holding a </w:t>
      </w:r>
      <w:r w:rsidR="00F12834" w:rsidRPr="00F55C1B">
        <w:t>subclass 500 Student - Schools visa</w:t>
      </w:r>
      <w:r w:rsidR="00134085" w:rsidRPr="00F55C1B">
        <w:t>.</w:t>
      </w:r>
    </w:p>
    <w:bookmarkEnd w:id="3"/>
    <w:p w14:paraId="25B1EDF6" w14:textId="77777777" w:rsidR="006F617D" w:rsidRPr="00F55C1B" w:rsidRDefault="006F617D" w:rsidP="006F617D">
      <w:pPr>
        <w:pStyle w:val="Heading2"/>
        <w:numPr>
          <w:ilvl w:val="1"/>
          <w:numId w:val="30"/>
        </w:numPr>
      </w:pPr>
      <w:r w:rsidRPr="00F55C1B">
        <w:t xml:space="preserve">Policy </w:t>
      </w:r>
      <w:proofErr w:type="gramStart"/>
      <w:r w:rsidRPr="00F55C1B">
        <w:t>contact</w:t>
      </w:r>
      <w:proofErr w:type="gramEnd"/>
      <w:r w:rsidRPr="00F55C1B">
        <w:t xml:space="preserve"> and maintenance officer</w:t>
      </w:r>
    </w:p>
    <w:p w14:paraId="3602BCF3" w14:textId="150BFC3A" w:rsidR="006F617D" w:rsidRPr="00F55C1B" w:rsidRDefault="006F617D" w:rsidP="006F617D">
      <w:pPr>
        <w:pStyle w:val="Authorisationtext"/>
        <w:shd w:val="clear" w:color="auto" w:fill="auto"/>
      </w:pPr>
      <w:r w:rsidRPr="00F55C1B">
        <w:t xml:space="preserve">Manager, </w:t>
      </w:r>
      <w:r w:rsidR="009037F9">
        <w:t>Strategy and Quality Assurance</w:t>
      </w:r>
      <w:r w:rsidRPr="00F55C1B">
        <w:t xml:space="preserve"> Unit</w:t>
      </w:r>
    </w:p>
    <w:p w14:paraId="2217942A" w14:textId="77777777" w:rsidR="006F617D" w:rsidRPr="00F55C1B" w:rsidRDefault="006F617D" w:rsidP="006F617D">
      <w:pPr>
        <w:pStyle w:val="Authorisationtext"/>
        <w:shd w:val="clear" w:color="auto" w:fill="auto"/>
      </w:pPr>
      <w:r w:rsidRPr="00F55C1B">
        <w:t>International Education Division</w:t>
      </w:r>
    </w:p>
    <w:p w14:paraId="7D9BD995" w14:textId="2E3DCAD3" w:rsidR="006F617D" w:rsidRDefault="00CF1946" w:rsidP="006F617D">
      <w:pPr>
        <w:pStyle w:val="Authorisationtext"/>
        <w:shd w:val="clear" w:color="auto" w:fill="auto"/>
      </w:pPr>
      <w:r>
        <w:t>Level 28, 80 Collins Street</w:t>
      </w:r>
      <w:r w:rsidR="006F617D" w:rsidRPr="00F55C1B">
        <w:t>, Melbourne, Victoria</w:t>
      </w:r>
      <w:r w:rsidR="006F617D">
        <w:t xml:space="preserve"> 300</w:t>
      </w:r>
      <w:r>
        <w:t>0</w:t>
      </w:r>
    </w:p>
    <w:p w14:paraId="5EF73086" w14:textId="029B77E1" w:rsidR="006F617D" w:rsidRDefault="006F617D" w:rsidP="006F617D">
      <w:pPr>
        <w:pStyle w:val="Authorisationtext"/>
        <w:keepNext w:val="0"/>
        <w:shd w:val="clear" w:color="auto" w:fill="auto"/>
      </w:pPr>
      <w:r>
        <w:t xml:space="preserve">Email: </w:t>
      </w:r>
      <w:hyperlink r:id="rId23" w:history="1">
        <w:r w:rsidR="009037F9" w:rsidRPr="009037F9">
          <w:rPr>
            <w:rStyle w:val="Hyperlink"/>
          </w:rPr>
          <w:t>isp.quality@education.vic.gov.au</w:t>
        </w:r>
      </w:hyperlink>
    </w:p>
    <w:p w14:paraId="4C0D6736" w14:textId="7B7195A2" w:rsidR="006F617D" w:rsidRDefault="00747B3A" w:rsidP="006F617D">
      <w:pPr>
        <w:pStyle w:val="Authorisationtext"/>
        <w:keepNext w:val="0"/>
        <w:shd w:val="clear" w:color="auto" w:fill="auto"/>
      </w:pPr>
      <w:r>
        <w:t xml:space="preserve">Phone: </w:t>
      </w:r>
      <w:r w:rsidR="006F617D">
        <w:t>+ 61 3 7022 1000</w:t>
      </w:r>
      <w:r w:rsidR="006F617D">
        <w:t> </w:t>
      </w:r>
    </w:p>
    <w:p w14:paraId="393D56FD" w14:textId="77777777" w:rsidR="006F617D" w:rsidRDefault="006F617D" w:rsidP="006F617D">
      <w:pPr>
        <w:pStyle w:val="Heading2"/>
        <w:numPr>
          <w:ilvl w:val="1"/>
          <w:numId w:val="30"/>
        </w:numPr>
        <w:shd w:val="clear" w:color="auto" w:fill="F2F2F2" w:themeFill="background1" w:themeFillShade="F2"/>
      </w:pPr>
      <w:r>
        <w:t>Authorised</w:t>
      </w:r>
    </w:p>
    <w:p w14:paraId="013EEF9F" w14:textId="0DEFC8D2" w:rsidR="006F617D" w:rsidRDefault="006F617D" w:rsidP="006F617D">
      <w:pPr>
        <w:pStyle w:val="Authorisationtext"/>
      </w:pPr>
    </w:p>
    <w:p w14:paraId="24479316" w14:textId="77777777" w:rsidR="006F617D" w:rsidRPr="00AD2439" w:rsidRDefault="006F617D" w:rsidP="006F617D">
      <w:pPr>
        <w:pStyle w:val="Authorisationtext"/>
      </w:pPr>
      <w:r w:rsidRPr="00AD2439">
        <w:t>Executive Director, International Education Division</w:t>
      </w:r>
    </w:p>
    <w:p w14:paraId="5425315D" w14:textId="77777777" w:rsidR="006F617D" w:rsidRPr="00AD2439" w:rsidRDefault="006F617D" w:rsidP="006F617D">
      <w:pPr>
        <w:pStyle w:val="Authorisationtext"/>
      </w:pPr>
    </w:p>
    <w:p w14:paraId="2E1587DE" w14:textId="14FA7311" w:rsidR="00AB028A" w:rsidRDefault="006F617D" w:rsidP="006F617D">
      <w:pPr>
        <w:pStyle w:val="Authorisationtext"/>
        <w:tabs>
          <w:tab w:val="left" w:pos="1985"/>
        </w:tabs>
        <w:rPr>
          <w:b/>
        </w:rPr>
      </w:pPr>
      <w:r w:rsidRPr="000942B0">
        <w:rPr>
          <w:b/>
        </w:rPr>
        <w:t>Date of authorisation</w:t>
      </w:r>
      <w:r w:rsidR="00AB028A">
        <w:rPr>
          <w:b/>
        </w:rPr>
        <w:t>:</w:t>
      </w:r>
      <w:r w:rsidR="00AB028A">
        <w:rPr>
          <w:b/>
        </w:rPr>
        <w:tab/>
      </w:r>
      <w:r w:rsidR="00AC0EC3" w:rsidRPr="00AC0EC3">
        <w:t>28</w:t>
      </w:r>
      <w:r w:rsidR="00786D86" w:rsidRPr="00AC0EC3">
        <w:t>/</w:t>
      </w:r>
      <w:r w:rsidR="00CC1231" w:rsidRPr="00CC1231">
        <w:t>0</w:t>
      </w:r>
      <w:r w:rsidR="00691169">
        <w:t>9</w:t>
      </w:r>
      <w:r w:rsidR="00786D86" w:rsidRPr="00CC1231">
        <w:t>/</w:t>
      </w:r>
      <w:r w:rsidR="00CC1231">
        <w:t>2023</w:t>
      </w:r>
    </w:p>
    <w:p w14:paraId="31E39DAB" w14:textId="1EE417C1" w:rsidR="006F617D" w:rsidRPr="00AD2439" w:rsidRDefault="00AB028A" w:rsidP="006F617D">
      <w:pPr>
        <w:pStyle w:val="Authorisationtext"/>
        <w:tabs>
          <w:tab w:val="left" w:pos="1985"/>
        </w:tabs>
      </w:pPr>
      <w:r>
        <w:rPr>
          <w:b/>
        </w:rPr>
        <w:t>Date of last review</w:t>
      </w:r>
      <w:r w:rsidR="006F617D" w:rsidRPr="00AD2439">
        <w:t>:</w:t>
      </w:r>
      <w:r w:rsidR="006F617D" w:rsidRPr="00AD2439">
        <w:tab/>
      </w:r>
      <w:r w:rsidR="00203C34">
        <w:t>10</w:t>
      </w:r>
      <w:r w:rsidR="001D08BC">
        <w:t>/01/2024</w:t>
      </w:r>
    </w:p>
    <w:p w14:paraId="04247DA5" w14:textId="77777777" w:rsidR="006F617D" w:rsidRPr="00AD2439" w:rsidRDefault="006F617D" w:rsidP="006F617D">
      <w:pPr>
        <w:pStyle w:val="Authorisationtext"/>
        <w:tabs>
          <w:tab w:val="left" w:pos="1985"/>
        </w:tabs>
      </w:pPr>
      <w:r w:rsidRPr="000942B0">
        <w:rPr>
          <w:b/>
        </w:rPr>
        <w:t>Review frequency</w:t>
      </w:r>
      <w:r w:rsidRPr="00AD2439">
        <w:t xml:space="preserve">: </w:t>
      </w:r>
      <w:r w:rsidRPr="00AD2439">
        <w:tab/>
        <w:t xml:space="preserve">This policy will be reviewed at minimum </w:t>
      </w:r>
      <w:r>
        <w:t xml:space="preserve">every 24 months </w:t>
      </w:r>
      <w:r w:rsidRPr="00AD2439">
        <w:t xml:space="preserve">or when any changes arise impacting its currency, </w:t>
      </w:r>
      <w:r>
        <w:tab/>
      </w:r>
      <w:r w:rsidRPr="00AD2439">
        <w:t>including legislative or regulation change.</w:t>
      </w:r>
    </w:p>
    <w:p w14:paraId="06F4D23A" w14:textId="77777777" w:rsidR="006F617D" w:rsidRDefault="006F617D" w:rsidP="006F617D">
      <w:pPr>
        <w:tabs>
          <w:tab w:val="left" w:pos="1985"/>
        </w:tabs>
        <w:spacing w:after="0" w:line="240" w:lineRule="auto"/>
        <w:rPr>
          <w:szCs w:val="18"/>
        </w:rPr>
      </w:pPr>
    </w:p>
    <w:p w14:paraId="79319FC8" w14:textId="77777777" w:rsidR="006F617D" w:rsidRDefault="006F617D" w:rsidP="006F617D">
      <w:pPr>
        <w:pStyle w:val="BodyText"/>
      </w:pPr>
    </w:p>
    <w:bookmarkEnd w:id="0"/>
    <w:bookmarkEnd w:id="1"/>
    <w:p w14:paraId="208EB76A" w14:textId="77777777" w:rsidR="009A20EC" w:rsidRPr="006F617D" w:rsidRDefault="009A20EC" w:rsidP="006F617D"/>
    <w:sectPr w:rsidR="009A20EC" w:rsidRPr="006F617D" w:rsidSect="00861770">
      <w:footerReference w:type="default" r:id="rId24"/>
      <w:headerReference w:type="first" r:id="rId25"/>
      <w:footerReference w:type="first" r:id="rId26"/>
      <w:type w:val="continuous"/>
      <w:pgSz w:w="11900" w:h="16840" w:code="9"/>
      <w:pgMar w:top="720" w:right="720" w:bottom="720" w:left="720" w:header="56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496B5" w14:textId="77777777" w:rsidR="00D5681C" w:rsidRDefault="00D5681C">
      <w:pPr>
        <w:spacing w:line="240" w:lineRule="auto"/>
      </w:pPr>
      <w:r>
        <w:separator/>
      </w:r>
    </w:p>
  </w:endnote>
  <w:endnote w:type="continuationSeparator" w:id="0">
    <w:p w14:paraId="13BD47D3" w14:textId="77777777" w:rsidR="00D5681C" w:rsidRDefault="00D5681C">
      <w:pPr>
        <w:spacing w:line="240" w:lineRule="auto"/>
      </w:pPr>
      <w:r>
        <w:continuationSeparator/>
      </w:r>
    </w:p>
  </w:endnote>
  <w:endnote w:type="continuationNotice" w:id="1">
    <w:p w14:paraId="486CFDF9" w14:textId="77777777" w:rsidR="00D5681C" w:rsidRDefault="00D568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2B1A" w14:textId="77777777" w:rsidR="00394CF6" w:rsidRPr="00394CF6" w:rsidRDefault="00394CF6" w:rsidP="00394CF6">
    <w:pPr>
      <w:pStyle w:val="Header"/>
      <w:rPr>
        <w:rFonts w:cs="Arial"/>
        <w:color w:val="7F7F7F" w:themeColor="text1" w:themeTint="80"/>
        <w:sz w:val="16"/>
        <w:szCs w:val="16"/>
      </w:rPr>
    </w:pPr>
  </w:p>
  <w:p w14:paraId="7B177369" w14:textId="797907A6" w:rsidR="00394CF6" w:rsidRPr="00437D5A" w:rsidRDefault="00394CF6" w:rsidP="00437D5A">
    <w:pPr>
      <w:pStyle w:val="Footer"/>
      <w:tabs>
        <w:tab w:val="clear" w:pos="10348"/>
        <w:tab w:val="right" w:pos="10460"/>
      </w:tabs>
    </w:pPr>
    <w:r w:rsidRPr="00437D5A">
      <w:t xml:space="preserve">CRICOS Provider </w:t>
    </w:r>
    <w:r w:rsidR="0021013E">
      <w:t xml:space="preserve">Name </w:t>
    </w:r>
    <w:r w:rsidRPr="00437D5A">
      <w:t>and Code: Department of Education, 00861K</w:t>
    </w:r>
    <w:r w:rsidRPr="00437D5A">
      <w:tab/>
      <w:t xml:space="preserve">Page </w:t>
    </w:r>
    <w:r w:rsidRPr="00437D5A">
      <w:fldChar w:fldCharType="begin"/>
    </w:r>
    <w:r w:rsidRPr="00437D5A">
      <w:instrText xml:space="preserve"> PAGE  \* Arabic  \* MERGEFORMAT </w:instrText>
    </w:r>
    <w:r w:rsidRPr="00437D5A">
      <w:fldChar w:fldCharType="separate"/>
    </w:r>
    <w:r w:rsidR="007A6365">
      <w:rPr>
        <w:noProof/>
      </w:rPr>
      <w:t>4</w:t>
    </w:r>
    <w:r w:rsidRPr="00437D5A">
      <w:fldChar w:fldCharType="end"/>
    </w:r>
    <w:r w:rsidRPr="00437D5A">
      <w:t xml:space="preserve"> of </w:t>
    </w:r>
    <w:r w:rsidR="00AA56FD">
      <w:fldChar w:fldCharType="begin"/>
    </w:r>
    <w:r w:rsidR="00AA56FD">
      <w:instrText xml:space="preserve"> NUMPAGES  \* Arabic  \* MERGEFORMAT </w:instrText>
    </w:r>
    <w:r w:rsidR="00AA56FD">
      <w:fldChar w:fldCharType="separate"/>
    </w:r>
    <w:r w:rsidR="007A6365">
      <w:rPr>
        <w:noProof/>
      </w:rPr>
      <w:t>4</w:t>
    </w:r>
    <w:r w:rsidR="00AA56FD">
      <w:rPr>
        <w:noProof/>
      </w:rPr>
      <w:fldChar w:fldCharType="end"/>
    </w:r>
  </w:p>
  <w:p w14:paraId="4DB383B9" w14:textId="3DF645CB" w:rsidR="00AC0148" w:rsidRPr="00437D5A" w:rsidRDefault="003F453C" w:rsidP="00437D5A">
    <w:pPr>
      <w:pStyle w:val="Footer"/>
      <w:tabs>
        <w:tab w:val="clear" w:pos="10348"/>
        <w:tab w:val="right" w:pos="10460"/>
      </w:tabs>
    </w:pPr>
    <w:r>
      <w:t>Copyright State of Victoria</w:t>
    </w:r>
    <w:r w:rsidR="005D3D79">
      <w:t xml:space="preserve"> 202</w:t>
    </w:r>
    <w:r w:rsidR="001D7ED8">
      <w:t>4</w:t>
    </w:r>
    <w:r w:rsidR="005D3D79">
      <w:tab/>
    </w:r>
    <w:r w:rsidR="005D3D79">
      <w:tab/>
    </w:r>
    <w:bookmarkStart w:id="5" w:name="_Hlk122348112"/>
    <w:bookmarkStart w:id="6" w:name="_Hlk136008706"/>
    <w:r w:rsidR="005D3D79">
      <w:t xml:space="preserve">Version </w:t>
    </w:r>
    <w:r w:rsidR="00801672">
      <w:t>2</w:t>
    </w:r>
    <w:r w:rsidR="005D3D79">
      <w:t>.</w:t>
    </w:r>
    <w:r w:rsidR="001D08BC">
      <w:t xml:space="preserve">1 </w:t>
    </w:r>
    <w:r w:rsidR="005D3D79">
      <w:t xml:space="preserve">as of </w:t>
    </w:r>
    <w:bookmarkEnd w:id="5"/>
    <w:bookmarkEnd w:id="6"/>
    <w:r w:rsidR="00AA56FD" w:rsidRPr="00AA56FD">
      <w:t>16</w:t>
    </w:r>
    <w:r w:rsidR="001D08BC">
      <w:t xml:space="preserve"> January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0CB6" w14:textId="5E40B901" w:rsidR="00AC0148" w:rsidRPr="00394CF6" w:rsidRDefault="00AF5FEB" w:rsidP="00F21286">
    <w:pPr>
      <w:pStyle w:val="Footer"/>
      <w:pBdr>
        <w:top w:val="none" w:sz="0" w:space="0" w:color="auto"/>
      </w:pBdr>
      <w:rPr>
        <w:noProof/>
        <w:lang w:eastAsia="en-AU"/>
      </w:rPr>
    </w:pPr>
    <w:r>
      <w:rPr>
        <w:noProof/>
      </w:rPr>
      <w:drawing>
        <wp:inline distT="0" distB="0" distL="0" distR="0" wp14:anchorId="6E8D6DA9" wp14:editId="35D0B86A">
          <wp:extent cx="6642100" cy="7874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787400"/>
                  </a:xfrm>
                  <a:prstGeom prst="rect">
                    <a:avLst/>
                  </a:prstGeom>
                  <a:noFill/>
                  <a:ln>
                    <a:noFill/>
                  </a:ln>
                </pic:spPr>
              </pic:pic>
            </a:graphicData>
          </a:graphic>
        </wp:inline>
      </w:drawing>
    </w:r>
    <w:r w:rsidDel="001B73CD">
      <w:rPr>
        <w:noProof/>
        <w:lang w:eastAsia="en-A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D0CA1" w14:textId="77777777" w:rsidR="00D5681C" w:rsidRDefault="00D5681C">
      <w:pPr>
        <w:spacing w:line="240" w:lineRule="auto"/>
      </w:pPr>
      <w:r>
        <w:separator/>
      </w:r>
    </w:p>
  </w:footnote>
  <w:footnote w:type="continuationSeparator" w:id="0">
    <w:p w14:paraId="4815EB9E" w14:textId="77777777" w:rsidR="00D5681C" w:rsidRDefault="00D5681C">
      <w:pPr>
        <w:spacing w:line="240" w:lineRule="auto"/>
      </w:pPr>
      <w:r>
        <w:continuationSeparator/>
      </w:r>
    </w:p>
  </w:footnote>
  <w:footnote w:type="continuationNotice" w:id="1">
    <w:p w14:paraId="02F962BB" w14:textId="77777777" w:rsidR="00D5681C" w:rsidRDefault="00D568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7435" w14:textId="77777777" w:rsidR="00AC0148" w:rsidRPr="00B367E9" w:rsidRDefault="00394CF6" w:rsidP="006E06A7">
    <w:pPr>
      <w:pStyle w:val="Header"/>
    </w:pPr>
    <w:r>
      <w:rPr>
        <w:noProof/>
        <w:lang w:eastAsia="en-AU"/>
      </w:rPr>
      <w:drawing>
        <wp:anchor distT="0" distB="0" distL="114300" distR="114300" simplePos="0" relativeHeight="251658240" behindDoc="0" locked="0" layoutInCell="1" allowOverlap="1" wp14:anchorId="3E517A33" wp14:editId="56C9CDD1">
          <wp:simplePos x="0" y="0"/>
          <wp:positionH relativeFrom="column">
            <wp:posOffset>-456837</wp:posOffset>
          </wp:positionH>
          <wp:positionV relativeFrom="paragraph">
            <wp:posOffset>-342900</wp:posOffset>
          </wp:positionV>
          <wp:extent cx="7664654" cy="139329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P Header - evidence.png"/>
                  <pic:cNvPicPr/>
                </pic:nvPicPr>
                <pic:blipFill>
                  <a:blip r:embed="rId1">
                    <a:extLst>
                      <a:ext uri="{28A0092B-C50C-407E-A947-70E740481C1C}">
                        <a14:useLocalDpi xmlns:a14="http://schemas.microsoft.com/office/drawing/2010/main" val="0"/>
                      </a:ext>
                    </a:extLst>
                  </a:blip>
                  <a:stretch>
                    <a:fillRect/>
                  </a:stretch>
                </pic:blipFill>
                <pic:spPr>
                  <a:xfrm>
                    <a:off x="0" y="0"/>
                    <a:ext cx="7664654" cy="13932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FAEB6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920F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24E8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DA90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A57BF"/>
    <w:multiLevelType w:val="multilevel"/>
    <w:tmpl w:val="2C38BA9C"/>
    <w:styleLink w:val="BASTCoPList"/>
    <w:lvl w:ilvl="0">
      <w:start w:val="1"/>
      <w:numFmt w:val="none"/>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D732203"/>
    <w:multiLevelType w:val="hybridMultilevel"/>
    <w:tmpl w:val="1D5A5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27777F"/>
    <w:multiLevelType w:val="multilevel"/>
    <w:tmpl w:val="AC70F576"/>
    <w:styleLink w:val="BulletList"/>
    <w:lvl w:ilvl="0">
      <w:start w:val="1"/>
      <w:numFmt w:val="bullet"/>
      <w:pStyle w:val="ListBullet"/>
      <w:lvlText w:val=""/>
      <w:lvlJc w:val="left"/>
      <w:pPr>
        <w:tabs>
          <w:tab w:val="num" w:pos="340"/>
        </w:tabs>
        <w:ind w:left="340" w:hanging="340"/>
      </w:pPr>
      <w:rPr>
        <w:rFonts w:ascii="Symbol" w:hAnsi="Symbol"/>
        <w:color w:val="000000" w:themeColor="text1"/>
        <w:u w:color="000000" w:themeColor="text1"/>
      </w:rPr>
    </w:lvl>
    <w:lvl w:ilvl="1">
      <w:start w:val="1"/>
      <w:numFmt w:val="bullet"/>
      <w:pStyle w:val="ListBullet2"/>
      <w:lvlText w:val=""/>
      <w:lvlJc w:val="left"/>
      <w:pPr>
        <w:tabs>
          <w:tab w:val="num" w:pos="680"/>
        </w:tabs>
        <w:ind w:left="680" w:hanging="340"/>
      </w:pPr>
      <w:rPr>
        <w:rFonts w:ascii="Symbol" w:hAnsi="Symbol" w:hint="default"/>
        <w:color w:val="000000" w:themeColor="text1"/>
      </w:rPr>
    </w:lvl>
    <w:lvl w:ilvl="2">
      <w:start w:val="1"/>
      <w:numFmt w:val="bullet"/>
      <w:pStyle w:val="ListBullet3"/>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13" w15:restartNumberingAfterBreak="0">
    <w:nsid w:val="21AF7378"/>
    <w:multiLevelType w:val="multilevel"/>
    <w:tmpl w:val="380214DA"/>
    <w:lvl w:ilvl="0">
      <w:start w:val="1"/>
      <w:numFmt w:val="bullet"/>
      <w:lvlText w:val=""/>
      <w:lvlJc w:val="left"/>
      <w:pPr>
        <w:tabs>
          <w:tab w:val="num" w:pos="340"/>
        </w:tabs>
        <w:ind w:left="340" w:hanging="340"/>
      </w:pPr>
      <w:rPr>
        <w:rFonts w:ascii="Symbol" w:hAnsi="Symbol"/>
        <w:color w:val="000000" w:themeColor="text1"/>
        <w:u w:color="000000" w:themeColor="text1"/>
      </w:rPr>
    </w:lvl>
    <w:lvl w:ilvl="1">
      <w:start w:val="1"/>
      <w:numFmt w:val="bullet"/>
      <w:lvlText w:val="o"/>
      <w:lvlJc w:val="left"/>
      <w:pPr>
        <w:ind w:left="700" w:hanging="360"/>
      </w:pPr>
      <w:rPr>
        <w:rFonts w:ascii="Courier New" w:hAnsi="Courier New" w:cs="Courier New" w:hint="default"/>
      </w:rPr>
    </w:lvl>
    <w:lvl w:ilvl="2">
      <w:start w:val="1"/>
      <w:numFmt w:val="bullet"/>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14" w15:restartNumberingAfterBreak="0">
    <w:nsid w:val="25E33932"/>
    <w:multiLevelType w:val="multilevel"/>
    <w:tmpl w:val="7930B82A"/>
    <w:styleLink w:val="Number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5"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37DC4314"/>
    <w:multiLevelType w:val="multilevel"/>
    <w:tmpl w:val="2C38BA9C"/>
    <w:numStyleLink w:val="BASTCoPList"/>
  </w:abstractNum>
  <w:abstractNum w:abstractNumId="18"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19" w15:restartNumberingAfterBreak="0">
    <w:nsid w:val="40386F16"/>
    <w:multiLevelType w:val="hybridMultilevel"/>
    <w:tmpl w:val="EC1C83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D1A264C"/>
    <w:multiLevelType w:val="hybridMultilevel"/>
    <w:tmpl w:val="BD469E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2E56366"/>
    <w:multiLevelType w:val="hybridMultilevel"/>
    <w:tmpl w:val="6980D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5C7158"/>
    <w:multiLevelType w:val="hybridMultilevel"/>
    <w:tmpl w:val="16808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17437A"/>
    <w:multiLevelType w:val="hybridMultilevel"/>
    <w:tmpl w:val="A1B2D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6136CE"/>
    <w:multiLevelType w:val="hybridMultilevel"/>
    <w:tmpl w:val="9B3CD1A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70FD632D"/>
    <w:multiLevelType w:val="multilevel"/>
    <w:tmpl w:val="6A4AFB30"/>
    <w:lvl w:ilvl="0">
      <w:start w:val="1"/>
      <w:numFmt w:val="bullet"/>
      <w:lvlText w:val=""/>
      <w:lvlJc w:val="left"/>
      <w:pPr>
        <w:tabs>
          <w:tab w:val="num" w:pos="340"/>
        </w:tabs>
        <w:ind w:left="340" w:hanging="340"/>
      </w:pPr>
      <w:rPr>
        <w:rFonts w:ascii="Symbol" w:hAnsi="Symbol"/>
        <w:color w:val="000000" w:themeColor="text1"/>
        <w:u w:color="000000" w:themeColor="text1"/>
      </w:rPr>
    </w:lvl>
    <w:lvl w:ilvl="1">
      <w:start w:val="1"/>
      <w:numFmt w:val="bullet"/>
      <w:lvlText w:val="o"/>
      <w:lvlJc w:val="left"/>
      <w:pPr>
        <w:ind w:left="700" w:hanging="360"/>
      </w:pPr>
      <w:rPr>
        <w:rFonts w:ascii="Courier New" w:hAnsi="Courier New" w:cs="Courier New" w:hint="default"/>
      </w:rPr>
    </w:lvl>
    <w:lvl w:ilvl="2">
      <w:start w:val="1"/>
      <w:numFmt w:val="bullet"/>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26" w15:restartNumberingAfterBreak="0">
    <w:nsid w:val="71D53A95"/>
    <w:multiLevelType w:val="hybridMultilevel"/>
    <w:tmpl w:val="3A3C859A"/>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7" w15:restartNumberingAfterBreak="0">
    <w:nsid w:val="78EB17EE"/>
    <w:multiLevelType w:val="hybridMultilevel"/>
    <w:tmpl w:val="83362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D39409A"/>
    <w:multiLevelType w:val="multilevel"/>
    <w:tmpl w:val="AC70F576"/>
    <w:numStyleLink w:val="BulletList"/>
  </w:abstractNum>
  <w:num w:numId="1" w16cid:durableId="1507551668">
    <w:abstractNumId w:val="9"/>
  </w:num>
  <w:num w:numId="2" w16cid:durableId="1632783798">
    <w:abstractNumId w:val="7"/>
  </w:num>
  <w:num w:numId="3" w16cid:durableId="2097314902">
    <w:abstractNumId w:val="6"/>
  </w:num>
  <w:num w:numId="4" w16cid:durableId="1722559828">
    <w:abstractNumId w:val="5"/>
  </w:num>
  <w:num w:numId="5" w16cid:durableId="28146051">
    <w:abstractNumId w:val="4"/>
  </w:num>
  <w:num w:numId="6" w16cid:durableId="936716545">
    <w:abstractNumId w:val="8"/>
  </w:num>
  <w:num w:numId="7" w16cid:durableId="1416626934">
    <w:abstractNumId w:val="3"/>
  </w:num>
  <w:num w:numId="8" w16cid:durableId="854927705">
    <w:abstractNumId w:val="2"/>
  </w:num>
  <w:num w:numId="9" w16cid:durableId="1907257730">
    <w:abstractNumId w:val="1"/>
  </w:num>
  <w:num w:numId="10" w16cid:durableId="462046119">
    <w:abstractNumId w:val="0"/>
  </w:num>
  <w:num w:numId="11" w16cid:durableId="1742603439">
    <w:abstractNumId w:val="19"/>
  </w:num>
  <w:num w:numId="12" w16cid:durableId="1129082605">
    <w:abstractNumId w:val="20"/>
  </w:num>
  <w:num w:numId="13" w16cid:durableId="1445419349">
    <w:abstractNumId w:val="21"/>
  </w:num>
  <w:num w:numId="14" w16cid:durableId="1487166372">
    <w:abstractNumId w:val="24"/>
  </w:num>
  <w:num w:numId="15" w16cid:durableId="1986931374">
    <w:abstractNumId w:val="27"/>
  </w:num>
  <w:num w:numId="16" w16cid:durableId="1346398241">
    <w:abstractNumId w:val="26"/>
  </w:num>
  <w:num w:numId="17" w16cid:durableId="1671986518">
    <w:abstractNumId w:val="23"/>
  </w:num>
  <w:num w:numId="18" w16cid:durableId="80489624">
    <w:abstractNumId w:val="11"/>
  </w:num>
  <w:num w:numId="19" w16cid:durableId="1254361000">
    <w:abstractNumId w:val="22"/>
  </w:num>
  <w:num w:numId="20" w16cid:durableId="1180701624">
    <w:abstractNumId w:val="15"/>
  </w:num>
  <w:num w:numId="21" w16cid:durableId="1811946300">
    <w:abstractNumId w:val="16"/>
  </w:num>
  <w:num w:numId="22" w16cid:durableId="6685371">
    <w:abstractNumId w:val="12"/>
  </w:num>
  <w:num w:numId="23" w16cid:durableId="2075157050">
    <w:abstractNumId w:val="28"/>
  </w:num>
  <w:num w:numId="24" w16cid:durableId="1766534477">
    <w:abstractNumId w:val="28"/>
  </w:num>
  <w:num w:numId="25" w16cid:durableId="1672292775">
    <w:abstractNumId w:val="28"/>
  </w:num>
  <w:num w:numId="26" w16cid:durableId="1176262164">
    <w:abstractNumId w:val="10"/>
  </w:num>
  <w:num w:numId="27" w16cid:durableId="82575402">
    <w:abstractNumId w:val="15"/>
  </w:num>
  <w:num w:numId="28" w16cid:durableId="210312483">
    <w:abstractNumId w:val="16"/>
  </w:num>
  <w:num w:numId="29" w16cid:durableId="1275790460">
    <w:abstractNumId w:val="12"/>
  </w:num>
  <w:num w:numId="30" w16cid:durableId="49574348">
    <w:abstractNumId w:val="17"/>
  </w:num>
  <w:num w:numId="31" w16cid:durableId="522861298">
    <w:abstractNumId w:val="17"/>
  </w:num>
  <w:num w:numId="32" w16cid:durableId="885917621">
    <w:abstractNumId w:val="17"/>
  </w:num>
  <w:num w:numId="33" w16cid:durableId="882592276">
    <w:abstractNumId w:val="28"/>
  </w:num>
  <w:num w:numId="34" w16cid:durableId="1346637842">
    <w:abstractNumId w:val="28"/>
  </w:num>
  <w:num w:numId="35" w16cid:durableId="526601588">
    <w:abstractNumId w:val="28"/>
  </w:num>
  <w:num w:numId="36" w16cid:durableId="1032614541">
    <w:abstractNumId w:val="14"/>
  </w:num>
  <w:num w:numId="37" w16cid:durableId="244151604">
    <w:abstractNumId w:val="14"/>
  </w:num>
  <w:num w:numId="38" w16cid:durableId="653412801">
    <w:abstractNumId w:val="18"/>
  </w:num>
  <w:num w:numId="39" w16cid:durableId="1746679627">
    <w:abstractNumId w:val="14"/>
  </w:num>
  <w:num w:numId="40" w16cid:durableId="14496621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90341596">
    <w:abstractNumId w:val="28"/>
  </w:num>
  <w:num w:numId="42" w16cid:durableId="460155436">
    <w:abstractNumId w:val="28"/>
  </w:num>
  <w:num w:numId="43" w16cid:durableId="1843428766">
    <w:abstractNumId w:val="17"/>
  </w:num>
  <w:num w:numId="44" w16cid:durableId="1731074774">
    <w:abstractNumId w:val="28"/>
  </w:num>
  <w:num w:numId="45" w16cid:durableId="808210018">
    <w:abstractNumId w:val="28"/>
  </w:num>
  <w:num w:numId="46" w16cid:durableId="1255169046">
    <w:abstractNumId w:val="28"/>
  </w:num>
  <w:num w:numId="47" w16cid:durableId="9528527">
    <w:abstractNumId w:val="13"/>
  </w:num>
  <w:num w:numId="48" w16cid:durableId="66557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trackRevisions/>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QyN7E0tzQ2tTA2NTBT0lEKTi0uzszPAykwrAUAGFJTtywAAAA="/>
    <w:docVar w:name="ShowDynamicGuides" w:val="1"/>
    <w:docVar w:name="ShowMarginGuides" w:val="0"/>
    <w:docVar w:name="ShowOutlines" w:val="0"/>
    <w:docVar w:name="ShowStaticGuides" w:val="0"/>
  </w:docVars>
  <w:rsids>
    <w:rsidRoot w:val="004323F9"/>
    <w:rsid w:val="00004DF2"/>
    <w:rsid w:val="00005D4A"/>
    <w:rsid w:val="000064B9"/>
    <w:rsid w:val="00006D3E"/>
    <w:rsid w:val="00027634"/>
    <w:rsid w:val="00041775"/>
    <w:rsid w:val="0005008C"/>
    <w:rsid w:val="00063725"/>
    <w:rsid w:val="0006740D"/>
    <w:rsid w:val="00072E91"/>
    <w:rsid w:val="0007427E"/>
    <w:rsid w:val="000929D3"/>
    <w:rsid w:val="000942B0"/>
    <w:rsid w:val="00096008"/>
    <w:rsid w:val="000A16E6"/>
    <w:rsid w:val="000A33BD"/>
    <w:rsid w:val="000B21EF"/>
    <w:rsid w:val="000B4975"/>
    <w:rsid w:val="000B50EB"/>
    <w:rsid w:val="000B783D"/>
    <w:rsid w:val="000C2E7D"/>
    <w:rsid w:val="000C31EC"/>
    <w:rsid w:val="000D10CA"/>
    <w:rsid w:val="000D209B"/>
    <w:rsid w:val="000D485E"/>
    <w:rsid w:val="000D50FB"/>
    <w:rsid w:val="000E0825"/>
    <w:rsid w:val="000E3FF6"/>
    <w:rsid w:val="000E5D45"/>
    <w:rsid w:val="000E6AB2"/>
    <w:rsid w:val="000F57A3"/>
    <w:rsid w:val="0010015D"/>
    <w:rsid w:val="00101814"/>
    <w:rsid w:val="00102517"/>
    <w:rsid w:val="00105FC5"/>
    <w:rsid w:val="001231F9"/>
    <w:rsid w:val="00124C62"/>
    <w:rsid w:val="001251B9"/>
    <w:rsid w:val="0012684A"/>
    <w:rsid w:val="00131879"/>
    <w:rsid w:val="00134085"/>
    <w:rsid w:val="00137408"/>
    <w:rsid w:val="00144386"/>
    <w:rsid w:val="0014588F"/>
    <w:rsid w:val="00152E77"/>
    <w:rsid w:val="00155DCA"/>
    <w:rsid w:val="00160255"/>
    <w:rsid w:val="00160479"/>
    <w:rsid w:val="0016147F"/>
    <w:rsid w:val="001664BA"/>
    <w:rsid w:val="00171B2D"/>
    <w:rsid w:val="00174FF7"/>
    <w:rsid w:val="001878AD"/>
    <w:rsid w:val="00193FF1"/>
    <w:rsid w:val="001A53D7"/>
    <w:rsid w:val="001B2552"/>
    <w:rsid w:val="001B73CD"/>
    <w:rsid w:val="001B768A"/>
    <w:rsid w:val="001B7843"/>
    <w:rsid w:val="001C725A"/>
    <w:rsid w:val="001D08BC"/>
    <w:rsid w:val="001D3487"/>
    <w:rsid w:val="001D7ED8"/>
    <w:rsid w:val="001F151C"/>
    <w:rsid w:val="001F6E93"/>
    <w:rsid w:val="0020201E"/>
    <w:rsid w:val="00203C34"/>
    <w:rsid w:val="00203E4B"/>
    <w:rsid w:val="0020669E"/>
    <w:rsid w:val="0021013E"/>
    <w:rsid w:val="002131DC"/>
    <w:rsid w:val="00222B2A"/>
    <w:rsid w:val="002271C7"/>
    <w:rsid w:val="002551BA"/>
    <w:rsid w:val="00267543"/>
    <w:rsid w:val="00274405"/>
    <w:rsid w:val="002808D3"/>
    <w:rsid w:val="0028666E"/>
    <w:rsid w:val="002878AA"/>
    <w:rsid w:val="00287F09"/>
    <w:rsid w:val="00287FA3"/>
    <w:rsid w:val="00291316"/>
    <w:rsid w:val="0029135E"/>
    <w:rsid w:val="002934FE"/>
    <w:rsid w:val="002948E7"/>
    <w:rsid w:val="002952DE"/>
    <w:rsid w:val="002A3D1F"/>
    <w:rsid w:val="002A4120"/>
    <w:rsid w:val="002B480E"/>
    <w:rsid w:val="002B59C6"/>
    <w:rsid w:val="002B7735"/>
    <w:rsid w:val="002C170E"/>
    <w:rsid w:val="002C1A8B"/>
    <w:rsid w:val="002C3C1B"/>
    <w:rsid w:val="002C4B0B"/>
    <w:rsid w:val="002D02B9"/>
    <w:rsid w:val="002D2ED8"/>
    <w:rsid w:val="002D75D7"/>
    <w:rsid w:val="002E4693"/>
    <w:rsid w:val="002E5438"/>
    <w:rsid w:val="002F2DA6"/>
    <w:rsid w:val="00305270"/>
    <w:rsid w:val="00306EFD"/>
    <w:rsid w:val="00314697"/>
    <w:rsid w:val="0031503A"/>
    <w:rsid w:val="00315318"/>
    <w:rsid w:val="003202B2"/>
    <w:rsid w:val="00320D7D"/>
    <w:rsid w:val="00331977"/>
    <w:rsid w:val="003377B0"/>
    <w:rsid w:val="00351A0A"/>
    <w:rsid w:val="00352A6B"/>
    <w:rsid w:val="00355BE8"/>
    <w:rsid w:val="003606B8"/>
    <w:rsid w:val="00371A90"/>
    <w:rsid w:val="003741B6"/>
    <w:rsid w:val="00377AB9"/>
    <w:rsid w:val="00383646"/>
    <w:rsid w:val="00384585"/>
    <w:rsid w:val="00392389"/>
    <w:rsid w:val="003926BE"/>
    <w:rsid w:val="0039473B"/>
    <w:rsid w:val="00394CF6"/>
    <w:rsid w:val="003A6418"/>
    <w:rsid w:val="003A7F81"/>
    <w:rsid w:val="003B2C18"/>
    <w:rsid w:val="003B554C"/>
    <w:rsid w:val="003B6520"/>
    <w:rsid w:val="003C1F23"/>
    <w:rsid w:val="003C54CB"/>
    <w:rsid w:val="003D23B8"/>
    <w:rsid w:val="003D2845"/>
    <w:rsid w:val="003D7701"/>
    <w:rsid w:val="003E1926"/>
    <w:rsid w:val="003E33A4"/>
    <w:rsid w:val="003E3509"/>
    <w:rsid w:val="003E7CFD"/>
    <w:rsid w:val="003F2901"/>
    <w:rsid w:val="003F3AF6"/>
    <w:rsid w:val="003F3CDE"/>
    <w:rsid w:val="003F453C"/>
    <w:rsid w:val="004068E7"/>
    <w:rsid w:val="004078FB"/>
    <w:rsid w:val="00410C4D"/>
    <w:rsid w:val="00416409"/>
    <w:rsid w:val="00422FE4"/>
    <w:rsid w:val="00432126"/>
    <w:rsid w:val="004323F9"/>
    <w:rsid w:val="00434951"/>
    <w:rsid w:val="00437D5A"/>
    <w:rsid w:val="00455B92"/>
    <w:rsid w:val="00457DF2"/>
    <w:rsid w:val="004619CE"/>
    <w:rsid w:val="00465813"/>
    <w:rsid w:val="00470617"/>
    <w:rsid w:val="00470E2C"/>
    <w:rsid w:val="004741C0"/>
    <w:rsid w:val="00486530"/>
    <w:rsid w:val="00486BCE"/>
    <w:rsid w:val="00487E5A"/>
    <w:rsid w:val="00494657"/>
    <w:rsid w:val="00497C2C"/>
    <w:rsid w:val="004A4EEA"/>
    <w:rsid w:val="004B0E7A"/>
    <w:rsid w:val="004B4062"/>
    <w:rsid w:val="004B46AC"/>
    <w:rsid w:val="004B597E"/>
    <w:rsid w:val="004C27D6"/>
    <w:rsid w:val="004C373C"/>
    <w:rsid w:val="004C53D3"/>
    <w:rsid w:val="004D488E"/>
    <w:rsid w:val="004E0DC0"/>
    <w:rsid w:val="004E409F"/>
    <w:rsid w:val="004F1CCB"/>
    <w:rsid w:val="004F747C"/>
    <w:rsid w:val="004F77FB"/>
    <w:rsid w:val="005107A5"/>
    <w:rsid w:val="00511E4E"/>
    <w:rsid w:val="005242E6"/>
    <w:rsid w:val="00524E62"/>
    <w:rsid w:val="00532CD2"/>
    <w:rsid w:val="00533AA2"/>
    <w:rsid w:val="00537C71"/>
    <w:rsid w:val="0055145D"/>
    <w:rsid w:val="00554CC2"/>
    <w:rsid w:val="00555EC7"/>
    <w:rsid w:val="005566E9"/>
    <w:rsid w:val="0056185C"/>
    <w:rsid w:val="00561DE7"/>
    <w:rsid w:val="00566D76"/>
    <w:rsid w:val="00577900"/>
    <w:rsid w:val="0058165A"/>
    <w:rsid w:val="0058380F"/>
    <w:rsid w:val="005876D9"/>
    <w:rsid w:val="00587D72"/>
    <w:rsid w:val="0059509E"/>
    <w:rsid w:val="00596986"/>
    <w:rsid w:val="005B2061"/>
    <w:rsid w:val="005B5E1A"/>
    <w:rsid w:val="005D3D79"/>
    <w:rsid w:val="005E1A66"/>
    <w:rsid w:val="00613644"/>
    <w:rsid w:val="00626B42"/>
    <w:rsid w:val="00627E19"/>
    <w:rsid w:val="00630F76"/>
    <w:rsid w:val="00632D04"/>
    <w:rsid w:val="00651662"/>
    <w:rsid w:val="006575CE"/>
    <w:rsid w:val="006653B5"/>
    <w:rsid w:val="00673054"/>
    <w:rsid w:val="00673095"/>
    <w:rsid w:val="00682C81"/>
    <w:rsid w:val="00683D13"/>
    <w:rsid w:val="00683DCD"/>
    <w:rsid w:val="00691169"/>
    <w:rsid w:val="00691212"/>
    <w:rsid w:val="00696162"/>
    <w:rsid w:val="006A2646"/>
    <w:rsid w:val="006A3271"/>
    <w:rsid w:val="006A4835"/>
    <w:rsid w:val="006A74C8"/>
    <w:rsid w:val="006B114E"/>
    <w:rsid w:val="006B296B"/>
    <w:rsid w:val="006C1D99"/>
    <w:rsid w:val="006E06A7"/>
    <w:rsid w:val="006E0E32"/>
    <w:rsid w:val="006E3E5C"/>
    <w:rsid w:val="006F617D"/>
    <w:rsid w:val="006F7286"/>
    <w:rsid w:val="007012C3"/>
    <w:rsid w:val="0070243A"/>
    <w:rsid w:val="00712E49"/>
    <w:rsid w:val="007176D9"/>
    <w:rsid w:val="00724C89"/>
    <w:rsid w:val="00726F0C"/>
    <w:rsid w:val="00727D0A"/>
    <w:rsid w:val="00736043"/>
    <w:rsid w:val="007404AB"/>
    <w:rsid w:val="00741521"/>
    <w:rsid w:val="007479AC"/>
    <w:rsid w:val="00747B3A"/>
    <w:rsid w:val="007530F4"/>
    <w:rsid w:val="007701F9"/>
    <w:rsid w:val="00777CD0"/>
    <w:rsid w:val="00777F6E"/>
    <w:rsid w:val="00783171"/>
    <w:rsid w:val="00785033"/>
    <w:rsid w:val="00785381"/>
    <w:rsid w:val="00785BDB"/>
    <w:rsid w:val="00786D86"/>
    <w:rsid w:val="007920DC"/>
    <w:rsid w:val="007948F1"/>
    <w:rsid w:val="00796555"/>
    <w:rsid w:val="007A6365"/>
    <w:rsid w:val="007A7745"/>
    <w:rsid w:val="007B2F37"/>
    <w:rsid w:val="007C2448"/>
    <w:rsid w:val="007C28F7"/>
    <w:rsid w:val="007C794C"/>
    <w:rsid w:val="007D2EC9"/>
    <w:rsid w:val="007E5D46"/>
    <w:rsid w:val="007E5F88"/>
    <w:rsid w:val="007E70B3"/>
    <w:rsid w:val="007F0ECE"/>
    <w:rsid w:val="007F2542"/>
    <w:rsid w:val="007F35FF"/>
    <w:rsid w:val="00801672"/>
    <w:rsid w:val="00803AA9"/>
    <w:rsid w:val="00803CE8"/>
    <w:rsid w:val="00804578"/>
    <w:rsid w:val="008119A7"/>
    <w:rsid w:val="00821CFC"/>
    <w:rsid w:val="0082216D"/>
    <w:rsid w:val="00825F76"/>
    <w:rsid w:val="00835CA4"/>
    <w:rsid w:val="00851C86"/>
    <w:rsid w:val="0085418A"/>
    <w:rsid w:val="00861770"/>
    <w:rsid w:val="00862CAC"/>
    <w:rsid w:val="00867D6D"/>
    <w:rsid w:val="00867DDD"/>
    <w:rsid w:val="0087116A"/>
    <w:rsid w:val="00873D92"/>
    <w:rsid w:val="00876A89"/>
    <w:rsid w:val="00884C9C"/>
    <w:rsid w:val="008900AD"/>
    <w:rsid w:val="00892DA5"/>
    <w:rsid w:val="00894D36"/>
    <w:rsid w:val="00895ED0"/>
    <w:rsid w:val="0089731A"/>
    <w:rsid w:val="008A0830"/>
    <w:rsid w:val="008A7E5F"/>
    <w:rsid w:val="008C1D22"/>
    <w:rsid w:val="008D1541"/>
    <w:rsid w:val="008D19D9"/>
    <w:rsid w:val="008D3711"/>
    <w:rsid w:val="008D3ABF"/>
    <w:rsid w:val="008E25A8"/>
    <w:rsid w:val="008E3BE6"/>
    <w:rsid w:val="008E46AF"/>
    <w:rsid w:val="008E7D52"/>
    <w:rsid w:val="008F179B"/>
    <w:rsid w:val="008F3BF0"/>
    <w:rsid w:val="00900B38"/>
    <w:rsid w:val="00901F77"/>
    <w:rsid w:val="009032B6"/>
    <w:rsid w:val="00903707"/>
    <w:rsid w:val="009037F9"/>
    <w:rsid w:val="00905B2F"/>
    <w:rsid w:val="00906A8B"/>
    <w:rsid w:val="0091104F"/>
    <w:rsid w:val="0091651A"/>
    <w:rsid w:val="00923E06"/>
    <w:rsid w:val="00926502"/>
    <w:rsid w:val="0093499E"/>
    <w:rsid w:val="00937460"/>
    <w:rsid w:val="00950232"/>
    <w:rsid w:val="00951C39"/>
    <w:rsid w:val="00954AD1"/>
    <w:rsid w:val="009604B7"/>
    <w:rsid w:val="0097557C"/>
    <w:rsid w:val="00976E18"/>
    <w:rsid w:val="00995B3B"/>
    <w:rsid w:val="009A20EC"/>
    <w:rsid w:val="009A4209"/>
    <w:rsid w:val="009A7158"/>
    <w:rsid w:val="009B27EE"/>
    <w:rsid w:val="009B7ACE"/>
    <w:rsid w:val="009C35B7"/>
    <w:rsid w:val="009C526E"/>
    <w:rsid w:val="009E2114"/>
    <w:rsid w:val="009E4AE6"/>
    <w:rsid w:val="009E5E86"/>
    <w:rsid w:val="009E6F19"/>
    <w:rsid w:val="009F1A42"/>
    <w:rsid w:val="00A15F22"/>
    <w:rsid w:val="00A21C77"/>
    <w:rsid w:val="00A2251F"/>
    <w:rsid w:val="00A25170"/>
    <w:rsid w:val="00A261CB"/>
    <w:rsid w:val="00A308F2"/>
    <w:rsid w:val="00A41D10"/>
    <w:rsid w:val="00A670E7"/>
    <w:rsid w:val="00A67FAE"/>
    <w:rsid w:val="00A70033"/>
    <w:rsid w:val="00A727F5"/>
    <w:rsid w:val="00A735D2"/>
    <w:rsid w:val="00A849A5"/>
    <w:rsid w:val="00A908EC"/>
    <w:rsid w:val="00A917CE"/>
    <w:rsid w:val="00AA56FD"/>
    <w:rsid w:val="00AB028A"/>
    <w:rsid w:val="00AB38E0"/>
    <w:rsid w:val="00AB4ABF"/>
    <w:rsid w:val="00AC0148"/>
    <w:rsid w:val="00AC0EC3"/>
    <w:rsid w:val="00AC5DAD"/>
    <w:rsid w:val="00AC7AE3"/>
    <w:rsid w:val="00AD0815"/>
    <w:rsid w:val="00AD0ED7"/>
    <w:rsid w:val="00AD2439"/>
    <w:rsid w:val="00AD4015"/>
    <w:rsid w:val="00AD6EA2"/>
    <w:rsid w:val="00AE41C2"/>
    <w:rsid w:val="00AE7D41"/>
    <w:rsid w:val="00AE7ECB"/>
    <w:rsid w:val="00AF3FFC"/>
    <w:rsid w:val="00AF5088"/>
    <w:rsid w:val="00AF5FEB"/>
    <w:rsid w:val="00AF613B"/>
    <w:rsid w:val="00AF7EE7"/>
    <w:rsid w:val="00B1195A"/>
    <w:rsid w:val="00B11A6E"/>
    <w:rsid w:val="00B134A1"/>
    <w:rsid w:val="00B134F4"/>
    <w:rsid w:val="00B202A9"/>
    <w:rsid w:val="00B2210B"/>
    <w:rsid w:val="00B30EE2"/>
    <w:rsid w:val="00B32E5D"/>
    <w:rsid w:val="00B330FC"/>
    <w:rsid w:val="00B34BBE"/>
    <w:rsid w:val="00B35628"/>
    <w:rsid w:val="00B367E9"/>
    <w:rsid w:val="00B40B7F"/>
    <w:rsid w:val="00B414E1"/>
    <w:rsid w:val="00B4315D"/>
    <w:rsid w:val="00B44FFF"/>
    <w:rsid w:val="00B54D08"/>
    <w:rsid w:val="00B62558"/>
    <w:rsid w:val="00B63759"/>
    <w:rsid w:val="00B662D4"/>
    <w:rsid w:val="00B855B7"/>
    <w:rsid w:val="00B8651A"/>
    <w:rsid w:val="00B9099B"/>
    <w:rsid w:val="00B94043"/>
    <w:rsid w:val="00B95489"/>
    <w:rsid w:val="00BA7510"/>
    <w:rsid w:val="00BB0C15"/>
    <w:rsid w:val="00BB425C"/>
    <w:rsid w:val="00BB7849"/>
    <w:rsid w:val="00BC3C29"/>
    <w:rsid w:val="00BD06F7"/>
    <w:rsid w:val="00BD3DC3"/>
    <w:rsid w:val="00BD4268"/>
    <w:rsid w:val="00BD6205"/>
    <w:rsid w:val="00BE2609"/>
    <w:rsid w:val="00BE38FD"/>
    <w:rsid w:val="00BE39F7"/>
    <w:rsid w:val="00BE656F"/>
    <w:rsid w:val="00BF0293"/>
    <w:rsid w:val="00BF7D8C"/>
    <w:rsid w:val="00C003B6"/>
    <w:rsid w:val="00C049C8"/>
    <w:rsid w:val="00C11773"/>
    <w:rsid w:val="00C15611"/>
    <w:rsid w:val="00C167DF"/>
    <w:rsid w:val="00C31E08"/>
    <w:rsid w:val="00C361AA"/>
    <w:rsid w:val="00C4313D"/>
    <w:rsid w:val="00C46C7B"/>
    <w:rsid w:val="00C50A0E"/>
    <w:rsid w:val="00C65444"/>
    <w:rsid w:val="00C7119D"/>
    <w:rsid w:val="00C73364"/>
    <w:rsid w:val="00C74FDF"/>
    <w:rsid w:val="00C76DEA"/>
    <w:rsid w:val="00C8604B"/>
    <w:rsid w:val="00CA58E4"/>
    <w:rsid w:val="00CA7FEC"/>
    <w:rsid w:val="00CB4DD0"/>
    <w:rsid w:val="00CC09BC"/>
    <w:rsid w:val="00CC0C75"/>
    <w:rsid w:val="00CC1231"/>
    <w:rsid w:val="00CD0A5C"/>
    <w:rsid w:val="00CD3616"/>
    <w:rsid w:val="00CE24B6"/>
    <w:rsid w:val="00CE72D4"/>
    <w:rsid w:val="00CF1946"/>
    <w:rsid w:val="00D00425"/>
    <w:rsid w:val="00D01D2A"/>
    <w:rsid w:val="00D03D23"/>
    <w:rsid w:val="00D0481A"/>
    <w:rsid w:val="00D053E8"/>
    <w:rsid w:val="00D109FE"/>
    <w:rsid w:val="00D130E8"/>
    <w:rsid w:val="00D23091"/>
    <w:rsid w:val="00D31673"/>
    <w:rsid w:val="00D3209A"/>
    <w:rsid w:val="00D33629"/>
    <w:rsid w:val="00D37FD9"/>
    <w:rsid w:val="00D43386"/>
    <w:rsid w:val="00D45DD8"/>
    <w:rsid w:val="00D54A06"/>
    <w:rsid w:val="00D5681C"/>
    <w:rsid w:val="00D604A5"/>
    <w:rsid w:val="00D607B7"/>
    <w:rsid w:val="00D656F8"/>
    <w:rsid w:val="00D67213"/>
    <w:rsid w:val="00D706BD"/>
    <w:rsid w:val="00D7190D"/>
    <w:rsid w:val="00D723FB"/>
    <w:rsid w:val="00D75915"/>
    <w:rsid w:val="00D759B0"/>
    <w:rsid w:val="00D9264C"/>
    <w:rsid w:val="00D958AF"/>
    <w:rsid w:val="00DA3F45"/>
    <w:rsid w:val="00DB1290"/>
    <w:rsid w:val="00DB6132"/>
    <w:rsid w:val="00DB61AB"/>
    <w:rsid w:val="00DB6BA5"/>
    <w:rsid w:val="00DD026C"/>
    <w:rsid w:val="00DD187B"/>
    <w:rsid w:val="00DD3388"/>
    <w:rsid w:val="00DE6640"/>
    <w:rsid w:val="00DF12C3"/>
    <w:rsid w:val="00DF33CE"/>
    <w:rsid w:val="00DF61E7"/>
    <w:rsid w:val="00DF6528"/>
    <w:rsid w:val="00E010A2"/>
    <w:rsid w:val="00E04255"/>
    <w:rsid w:val="00E0698F"/>
    <w:rsid w:val="00E109AC"/>
    <w:rsid w:val="00E158D7"/>
    <w:rsid w:val="00E21C0A"/>
    <w:rsid w:val="00E2249E"/>
    <w:rsid w:val="00E31B47"/>
    <w:rsid w:val="00E41D0D"/>
    <w:rsid w:val="00E438D2"/>
    <w:rsid w:val="00E523D1"/>
    <w:rsid w:val="00E5279E"/>
    <w:rsid w:val="00E55322"/>
    <w:rsid w:val="00E57937"/>
    <w:rsid w:val="00E62E89"/>
    <w:rsid w:val="00E67D10"/>
    <w:rsid w:val="00E75EA3"/>
    <w:rsid w:val="00E84BFF"/>
    <w:rsid w:val="00E93D38"/>
    <w:rsid w:val="00E969A6"/>
    <w:rsid w:val="00E96F06"/>
    <w:rsid w:val="00EA4710"/>
    <w:rsid w:val="00EB7625"/>
    <w:rsid w:val="00EC05E8"/>
    <w:rsid w:val="00EC25E4"/>
    <w:rsid w:val="00EE321A"/>
    <w:rsid w:val="00EE488D"/>
    <w:rsid w:val="00EE5546"/>
    <w:rsid w:val="00EF47AC"/>
    <w:rsid w:val="00EF668D"/>
    <w:rsid w:val="00F0146B"/>
    <w:rsid w:val="00F065A3"/>
    <w:rsid w:val="00F07953"/>
    <w:rsid w:val="00F12834"/>
    <w:rsid w:val="00F2080F"/>
    <w:rsid w:val="00F21286"/>
    <w:rsid w:val="00F24C68"/>
    <w:rsid w:val="00F41F07"/>
    <w:rsid w:val="00F460B4"/>
    <w:rsid w:val="00F54A89"/>
    <w:rsid w:val="00F55C1B"/>
    <w:rsid w:val="00F67690"/>
    <w:rsid w:val="00F70DE1"/>
    <w:rsid w:val="00F7385C"/>
    <w:rsid w:val="00F7437B"/>
    <w:rsid w:val="00F81311"/>
    <w:rsid w:val="00F818DE"/>
    <w:rsid w:val="00F82399"/>
    <w:rsid w:val="00F87324"/>
    <w:rsid w:val="00FA1A8B"/>
    <w:rsid w:val="00FA7DFC"/>
    <w:rsid w:val="00FB560E"/>
    <w:rsid w:val="00FC1EF3"/>
    <w:rsid w:val="00FC3F48"/>
    <w:rsid w:val="00FC41DA"/>
    <w:rsid w:val="00FC7626"/>
    <w:rsid w:val="00FD7940"/>
    <w:rsid w:val="00FE16A2"/>
    <w:rsid w:val="00FE5729"/>
    <w:rsid w:val="00FF6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50A2E5"/>
  <w15:docId w15:val="{1A2DFE92-3424-410D-902E-0F76FBC4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24"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nhideWhenUsed="1"/>
    <w:lsdException w:name="List Bullet 5" w:semiHidden="1" w:unhideWhenUsed="1"/>
    <w:lsdException w:name="List Number 2" w:semiHidden="1" w:uiPriority="19" w:unhideWhenUsed="1" w:qFormat="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iPriority="0" w:unhideWhenUsed="1"/>
    <w:lsdException w:name="Default Paragraph Font" w:semiHidden="1" w:uiPriority="1" w:unhideWhenUsed="1"/>
    <w:lsdException w:name="Body Text" w:semiHidden="1" w:uiPriority="5"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4"/>
    <w:qFormat/>
    <w:rsid w:val="00555EC7"/>
    <w:pPr>
      <w:spacing w:after="120" w:line="240" w:lineRule="atLeast"/>
    </w:pPr>
    <w:rPr>
      <w:rFonts w:ascii="Arial" w:eastAsiaTheme="minorHAnsi" w:hAnsi="Arial"/>
      <w:color w:val="333333"/>
      <w:sz w:val="18"/>
      <w:szCs w:val="20"/>
      <w:lang w:val="en-AU"/>
    </w:rPr>
  </w:style>
  <w:style w:type="paragraph" w:styleId="Heading1">
    <w:name w:val="heading 1"/>
    <w:next w:val="BodyText"/>
    <w:link w:val="Heading1Char"/>
    <w:autoRedefine/>
    <w:uiPriority w:val="4"/>
    <w:qFormat/>
    <w:rsid w:val="00B1195A"/>
    <w:pPr>
      <w:keepNext/>
      <w:keepLines/>
      <w:spacing w:after="200"/>
      <w:outlineLvl w:val="0"/>
    </w:pPr>
    <w:rPr>
      <w:rFonts w:ascii="Arial Bold" w:eastAsiaTheme="majorEastAsia" w:hAnsi="Arial Bold" w:cstheme="majorBidi"/>
      <w:b/>
      <w:color w:val="100249"/>
      <w:sz w:val="32"/>
      <w:szCs w:val="32"/>
      <w:lang w:val="en-AU"/>
    </w:rPr>
  </w:style>
  <w:style w:type="paragraph" w:styleId="Heading2">
    <w:name w:val="heading 2"/>
    <w:basedOn w:val="Normal"/>
    <w:next w:val="BodyText"/>
    <w:link w:val="Heading2Char"/>
    <w:uiPriority w:val="4"/>
    <w:qFormat/>
    <w:rsid w:val="00315318"/>
    <w:pPr>
      <w:keepNext/>
      <w:keepLines/>
      <w:numPr>
        <w:ilvl w:val="1"/>
        <w:numId w:val="32"/>
      </w:numPr>
      <w:spacing w:before="200" w:after="80" w:line="336" w:lineRule="atLeast"/>
      <w:outlineLvl w:val="1"/>
    </w:pPr>
    <w:rPr>
      <w:rFonts w:eastAsiaTheme="majorEastAsia" w:cstheme="majorBidi"/>
      <w:b/>
      <w:color w:val="00BAC0"/>
      <w:sz w:val="24"/>
      <w:szCs w:val="24"/>
    </w:rPr>
  </w:style>
  <w:style w:type="paragraph" w:styleId="Heading3">
    <w:name w:val="heading 3"/>
    <w:basedOn w:val="Normal"/>
    <w:next w:val="BodyText"/>
    <w:link w:val="Heading3Char"/>
    <w:uiPriority w:val="4"/>
    <w:qFormat/>
    <w:rsid w:val="00B94043"/>
    <w:pPr>
      <w:keepNext/>
      <w:keepLines/>
      <w:numPr>
        <w:ilvl w:val="2"/>
        <w:numId w:val="32"/>
      </w:numPr>
      <w:spacing w:before="200" w:after="50" w:line="288" w:lineRule="atLeast"/>
      <w:outlineLvl w:val="2"/>
    </w:pPr>
    <w:rPr>
      <w:rFonts w:eastAsiaTheme="majorEastAsia" w:cstheme="majorBidi"/>
      <w:b/>
      <w:color w:val="100249"/>
      <w:sz w:val="20"/>
    </w:rPr>
  </w:style>
  <w:style w:type="paragraph" w:styleId="Heading4">
    <w:name w:val="heading 4"/>
    <w:next w:val="BodyText"/>
    <w:link w:val="Heading4Char"/>
    <w:uiPriority w:val="4"/>
    <w:unhideWhenUsed/>
    <w:qFormat/>
    <w:rsid w:val="00B94043"/>
    <w:pPr>
      <w:keepNext/>
      <w:keepLines/>
      <w:numPr>
        <w:ilvl w:val="3"/>
        <w:numId w:val="32"/>
      </w:numPr>
      <w:spacing w:before="200" w:after="50" w:line="216" w:lineRule="atLeast"/>
      <w:outlineLvl w:val="3"/>
    </w:pPr>
    <w:rPr>
      <w:rFonts w:ascii="Arial" w:eastAsiaTheme="majorEastAsia" w:hAnsi="Arial" w:cstheme="majorBidi"/>
      <w:b/>
      <w:bCs/>
      <w:color w:val="333333"/>
      <w:sz w:val="18"/>
      <w:szCs w:val="18"/>
      <w:lang w:val="en-AU"/>
    </w:rPr>
  </w:style>
  <w:style w:type="paragraph" w:styleId="Heading5">
    <w:name w:val="heading 5"/>
    <w:basedOn w:val="Normal"/>
    <w:next w:val="Normal"/>
    <w:link w:val="Heading5Char"/>
    <w:uiPriority w:val="9"/>
    <w:semiHidden/>
    <w:qFormat/>
    <w:rsid w:val="00796555"/>
    <w:pPr>
      <w:keepNext/>
      <w:keepLines/>
      <w:spacing w:before="200" w:after="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4"/>
    <w:rsid w:val="00796555"/>
    <w:pPr>
      <w:tabs>
        <w:tab w:val="center" w:pos="4513"/>
        <w:tab w:val="right" w:pos="9026"/>
      </w:tabs>
      <w:spacing w:after="0" w:line="240" w:lineRule="auto"/>
    </w:pPr>
  </w:style>
  <w:style w:type="character" w:customStyle="1" w:styleId="HeaderChar">
    <w:name w:val="Header Char"/>
    <w:basedOn w:val="DefaultParagraphFont"/>
    <w:link w:val="Header"/>
    <w:uiPriority w:val="54"/>
    <w:rsid w:val="00796555"/>
    <w:rPr>
      <w:rFonts w:ascii="Arial" w:eastAsiaTheme="minorHAnsi" w:hAnsi="Arial"/>
      <w:color w:val="333333"/>
      <w:sz w:val="20"/>
      <w:szCs w:val="20"/>
      <w:lang w:val="en-AU"/>
    </w:rPr>
  </w:style>
  <w:style w:type="paragraph" w:styleId="Footer">
    <w:name w:val="footer"/>
    <w:basedOn w:val="Normal"/>
    <w:link w:val="FooterChar"/>
    <w:uiPriority w:val="99"/>
    <w:rsid w:val="00437D5A"/>
    <w:pPr>
      <w:pBdr>
        <w:top w:val="single" w:sz="4" w:space="1" w:color="7F7F7F" w:themeColor="text1" w:themeTint="80"/>
      </w:pBdr>
      <w:tabs>
        <w:tab w:val="center" w:pos="4513"/>
        <w:tab w:val="right" w:pos="10348"/>
      </w:tabs>
      <w:spacing w:after="0" w:line="240" w:lineRule="auto"/>
    </w:pPr>
    <w:rPr>
      <w:rFonts w:cs="Arial"/>
      <w:color w:val="7F7F7F" w:themeColor="text1" w:themeTint="80"/>
      <w:sz w:val="16"/>
      <w:szCs w:val="16"/>
    </w:rPr>
  </w:style>
  <w:style w:type="character" w:customStyle="1" w:styleId="FooterChar">
    <w:name w:val="Footer Char"/>
    <w:basedOn w:val="DefaultParagraphFont"/>
    <w:link w:val="Footer"/>
    <w:uiPriority w:val="99"/>
    <w:rsid w:val="00437D5A"/>
    <w:rPr>
      <w:rFonts w:ascii="Arial" w:eastAsiaTheme="minorHAnsi" w:hAnsi="Arial" w:cs="Arial"/>
      <w:color w:val="7F7F7F" w:themeColor="text1" w:themeTint="80"/>
      <w:sz w:val="16"/>
      <w:szCs w:val="16"/>
      <w:lang w:val="en-AU"/>
    </w:rPr>
  </w:style>
  <w:style w:type="paragraph" w:styleId="Title">
    <w:name w:val="Title"/>
    <w:basedOn w:val="Normal"/>
    <w:next w:val="Normal"/>
    <w:link w:val="TitleChar"/>
    <w:uiPriority w:val="39"/>
    <w:semiHidden/>
    <w:qFormat/>
    <w:rsid w:val="00796555"/>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39"/>
    <w:semiHidden/>
    <w:rsid w:val="00796555"/>
    <w:rPr>
      <w:rFonts w:ascii="Arial Bold" w:eastAsiaTheme="majorEastAsia" w:hAnsi="Arial Bold" w:cstheme="majorBidi"/>
      <w:b/>
      <w:color w:val="FFFFFF"/>
      <w:sz w:val="52"/>
      <w:szCs w:val="52"/>
      <w:lang w:bidi="en-US"/>
    </w:rPr>
  </w:style>
  <w:style w:type="paragraph" w:styleId="BalloonText">
    <w:name w:val="Balloon Text"/>
    <w:basedOn w:val="Normal"/>
    <w:link w:val="BalloonTextChar"/>
    <w:uiPriority w:val="99"/>
    <w:semiHidden/>
    <w:unhideWhenUsed/>
    <w:rsid w:val="00796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55"/>
    <w:rPr>
      <w:rFonts w:ascii="Tahoma" w:eastAsiaTheme="minorHAnsi" w:hAnsi="Tahoma" w:cs="Tahoma"/>
      <w:color w:val="333333"/>
      <w:sz w:val="16"/>
      <w:szCs w:val="16"/>
      <w:lang w:val="en-AU"/>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ind w:left="360"/>
    </w:pPr>
  </w:style>
  <w:style w:type="paragraph" w:styleId="BodyText3">
    <w:name w:val="Body Text 3"/>
    <w:basedOn w:val="Normal"/>
    <w:link w:val="BodyText3Char"/>
    <w:semiHidden/>
    <w:unhideWhenUsed/>
    <w:rsid w:val="0097557C"/>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uiPriority w:val="35"/>
    <w:semiHidden/>
    <w:qFormat/>
    <w:rsid w:val="00796555"/>
    <w:pPr>
      <w:spacing w:after="200" w:line="240" w:lineRule="auto"/>
    </w:pPr>
    <w:rPr>
      <w:i/>
      <w:iCs/>
      <w:szCs w:val="18"/>
    </w:rPr>
  </w:style>
  <w:style w:type="paragraph" w:styleId="CommentText">
    <w:name w:val="annotation text"/>
    <w:basedOn w:val="Normal"/>
    <w:link w:val="CommentTextChar"/>
    <w:unhideWhenUsed/>
    <w:rsid w:val="0097557C"/>
    <w:pPr>
      <w:spacing w:line="240" w:lineRule="auto"/>
    </w:pPr>
  </w:style>
  <w:style w:type="character" w:customStyle="1" w:styleId="CommentTextChar">
    <w:name w:val="Comment Text Char"/>
    <w:basedOn w:val="DefaultParagraphFont"/>
    <w:link w:val="CommentText"/>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rPr>
  </w:style>
  <w:style w:type="paragraph" w:styleId="FootnoteText">
    <w:name w:val="footnote text"/>
    <w:basedOn w:val="Normal"/>
    <w:link w:val="FootnoteTextChar"/>
    <w:semiHidden/>
    <w:unhideWhenUsed/>
    <w:rsid w:val="0097557C"/>
    <w:pPr>
      <w:spacing w:line="240" w:lineRule="auto"/>
    </w:p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uiPriority w:val="4"/>
    <w:rsid w:val="00B1195A"/>
    <w:rPr>
      <w:rFonts w:ascii="Arial Bold" w:eastAsiaTheme="majorEastAsia" w:hAnsi="Arial Bold" w:cstheme="majorBidi"/>
      <w:b/>
      <w:color w:val="100249"/>
      <w:sz w:val="32"/>
      <w:szCs w:val="32"/>
      <w:lang w:val="en-AU"/>
    </w:rPr>
  </w:style>
  <w:style w:type="character" w:customStyle="1" w:styleId="Heading2Char">
    <w:name w:val="Heading 2 Char"/>
    <w:basedOn w:val="DefaultParagraphFont"/>
    <w:link w:val="Heading2"/>
    <w:uiPriority w:val="4"/>
    <w:rsid w:val="00315318"/>
    <w:rPr>
      <w:rFonts w:ascii="Arial" w:eastAsiaTheme="majorEastAsia" w:hAnsi="Arial" w:cstheme="majorBidi"/>
      <w:b/>
      <w:color w:val="00BAC0"/>
      <w:sz w:val="24"/>
      <w:szCs w:val="24"/>
      <w:lang w:val="en-AU"/>
    </w:rPr>
  </w:style>
  <w:style w:type="character" w:customStyle="1" w:styleId="Heading3Char">
    <w:name w:val="Heading 3 Char"/>
    <w:basedOn w:val="DefaultParagraphFont"/>
    <w:link w:val="Heading3"/>
    <w:uiPriority w:val="4"/>
    <w:rsid w:val="00B94043"/>
    <w:rPr>
      <w:rFonts w:ascii="Arial" w:eastAsiaTheme="majorEastAsia" w:hAnsi="Arial" w:cstheme="majorBidi"/>
      <w:b/>
      <w:color w:val="100249"/>
      <w:sz w:val="20"/>
      <w:szCs w:val="20"/>
      <w:lang w:val="en-AU"/>
    </w:rPr>
  </w:style>
  <w:style w:type="character" w:customStyle="1" w:styleId="Heading4Char">
    <w:name w:val="Heading 4 Char"/>
    <w:basedOn w:val="DefaultParagraphFont"/>
    <w:link w:val="Heading4"/>
    <w:uiPriority w:val="4"/>
    <w:rsid w:val="00B94043"/>
    <w:rPr>
      <w:rFonts w:ascii="Arial" w:eastAsiaTheme="majorEastAsia" w:hAnsi="Arial" w:cstheme="majorBidi"/>
      <w:b/>
      <w:bCs/>
      <w:color w:val="333333"/>
      <w:sz w:val="18"/>
      <w:szCs w:val="18"/>
      <w:lang w:val="en-AU"/>
    </w:rPr>
  </w:style>
  <w:style w:type="character" w:customStyle="1" w:styleId="Heading5Char">
    <w:name w:val="Heading 5 Char"/>
    <w:basedOn w:val="DefaultParagraphFont"/>
    <w:link w:val="Heading5"/>
    <w:uiPriority w:val="9"/>
    <w:semiHidden/>
    <w:rsid w:val="00796555"/>
    <w:rPr>
      <w:rFonts w:asciiTheme="majorHAnsi" w:eastAsiaTheme="majorEastAsia" w:hAnsiTheme="majorHAnsi" w:cstheme="majorBidi"/>
      <w:color w:val="202820" w:themeColor="accent1" w:themeShade="7F"/>
      <w:sz w:val="20"/>
      <w:szCs w:val="20"/>
      <w:lang w:val="en-AU"/>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uiPriority w:val="19"/>
    <w:qFormat/>
    <w:rsid w:val="00A70033"/>
    <w:pPr>
      <w:numPr>
        <w:numId w:val="35"/>
      </w:numPr>
      <w:spacing w:before="40" w:after="40"/>
    </w:pPr>
    <w:rPr>
      <w:rFonts w:ascii="Arial" w:eastAsiaTheme="minorHAnsi" w:hAnsi="Arial"/>
      <w:color w:val="404040" w:themeColor="text1" w:themeTint="BF"/>
      <w:sz w:val="18"/>
      <w:szCs w:val="18"/>
      <w:lang w:val="en-AU"/>
    </w:rPr>
  </w:style>
  <w:style w:type="paragraph" w:styleId="ListBullet2">
    <w:name w:val="List Bullet 2"/>
    <w:basedOn w:val="ListBullet"/>
    <w:uiPriority w:val="19"/>
    <w:unhideWhenUsed/>
    <w:rsid w:val="00A261CB"/>
    <w:pPr>
      <w:numPr>
        <w:ilvl w:val="1"/>
      </w:numPr>
    </w:pPr>
  </w:style>
  <w:style w:type="paragraph" w:styleId="ListBullet3">
    <w:name w:val="List Bullet 3"/>
    <w:basedOn w:val="ListBullet"/>
    <w:uiPriority w:val="19"/>
    <w:unhideWhenUsed/>
    <w:rsid w:val="00A261CB"/>
    <w:pPr>
      <w:numPr>
        <w:ilvl w:val="2"/>
      </w:numPr>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ind w:left="360"/>
      <w:contextualSpacing/>
    </w:pPr>
  </w:style>
  <w:style w:type="paragraph" w:styleId="ListContinue2">
    <w:name w:val="List Continue 2"/>
    <w:basedOn w:val="Normal"/>
    <w:semiHidden/>
    <w:unhideWhenUsed/>
    <w:rsid w:val="0097557C"/>
    <w:pPr>
      <w:ind w:left="720"/>
      <w:contextualSpacing/>
    </w:pPr>
  </w:style>
  <w:style w:type="paragraph" w:styleId="ListContinue3">
    <w:name w:val="List Continue 3"/>
    <w:basedOn w:val="Normal"/>
    <w:semiHidden/>
    <w:unhideWhenUsed/>
    <w:rsid w:val="0097557C"/>
    <w:pPr>
      <w:ind w:left="1080"/>
      <w:contextualSpacing/>
    </w:pPr>
  </w:style>
  <w:style w:type="paragraph" w:styleId="ListContinue4">
    <w:name w:val="List Continue 4"/>
    <w:basedOn w:val="Normal"/>
    <w:semiHidden/>
    <w:unhideWhenUsed/>
    <w:rsid w:val="0097557C"/>
    <w:pPr>
      <w:ind w:left="1440"/>
      <w:contextualSpacing/>
    </w:pPr>
  </w:style>
  <w:style w:type="paragraph" w:styleId="ListContinue5">
    <w:name w:val="List Continue 5"/>
    <w:basedOn w:val="Normal"/>
    <w:semiHidden/>
    <w:unhideWhenUsed/>
    <w:rsid w:val="0097557C"/>
    <w:pPr>
      <w:ind w:left="1800"/>
      <w:contextualSpacing/>
    </w:pPr>
  </w:style>
  <w:style w:type="paragraph" w:styleId="ListNumber">
    <w:name w:val="List Number"/>
    <w:basedOn w:val="Normal"/>
    <w:uiPriority w:val="19"/>
    <w:qFormat/>
    <w:rsid w:val="007F0ECE"/>
    <w:pPr>
      <w:numPr>
        <w:numId w:val="36"/>
      </w:numPr>
      <w:spacing w:before="40" w:after="40" w:line="240" w:lineRule="auto"/>
    </w:pPr>
    <w:rPr>
      <w:color w:val="404040" w:themeColor="text1" w:themeTint="BF"/>
      <w:szCs w:val="19"/>
    </w:rPr>
  </w:style>
  <w:style w:type="paragraph" w:styleId="ListNumber2">
    <w:name w:val="List Number 2"/>
    <w:basedOn w:val="ListNumber"/>
    <w:uiPriority w:val="19"/>
    <w:unhideWhenUsed/>
    <w:qFormat/>
    <w:rsid w:val="007F0ECE"/>
    <w:pPr>
      <w:numPr>
        <w:ilvl w:val="1"/>
      </w:numPr>
    </w:pPr>
  </w:style>
  <w:style w:type="paragraph" w:styleId="ListNumber3">
    <w:name w:val="List Number 3"/>
    <w:basedOn w:val="Normal"/>
    <w:uiPriority w:val="99"/>
    <w:semiHidden/>
    <w:rsid w:val="00796555"/>
    <w:pPr>
      <w:numPr>
        <w:ilvl w:val="7"/>
        <w:numId w:val="38"/>
      </w:numPr>
      <w:spacing w:before="113" w:line="276" w:lineRule="auto"/>
      <w:contextualSpacing/>
    </w:pPr>
    <w:rPr>
      <w:color w:val="000000" w:themeColor="text1"/>
    </w:r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uiPriority w:val="99"/>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uiPriority w:val="40"/>
    <w:semiHidden/>
    <w:qFormat/>
    <w:rsid w:val="00796555"/>
    <w:pPr>
      <w:numPr>
        <w:ilvl w:val="1"/>
      </w:numPr>
      <w:spacing w:after="0" w:line="528" w:lineRule="atLeast"/>
    </w:pPr>
    <w:rPr>
      <w:rFonts w:eastAsiaTheme="majorEastAsia" w:cstheme="majorBidi"/>
      <w:iCs/>
      <w:color w:val="FFFFFF" w:themeColor="background1"/>
      <w:sz w:val="44"/>
      <w:szCs w:val="24"/>
      <w:lang w:val="en-US" w:bidi="en-US"/>
    </w:rPr>
  </w:style>
  <w:style w:type="character" w:customStyle="1" w:styleId="SubtitleChar">
    <w:name w:val="Subtitle Char"/>
    <w:basedOn w:val="DefaultParagraphFont"/>
    <w:link w:val="Subtitle"/>
    <w:uiPriority w:val="40"/>
    <w:semiHidden/>
    <w:rsid w:val="00796555"/>
    <w:rPr>
      <w:rFonts w:ascii="Arial" w:eastAsiaTheme="majorEastAsia" w:hAnsi="Arial" w:cstheme="majorBidi"/>
      <w:iCs/>
      <w:color w:val="FFFFFF" w:themeColor="background1"/>
      <w:sz w:val="44"/>
      <w:szCs w:val="24"/>
      <w:lang w:bidi="en-US"/>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rsid w:val="00796555"/>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rsid w:val="00796555"/>
    <w:pPr>
      <w:tabs>
        <w:tab w:val="left" w:pos="964"/>
        <w:tab w:val="right" w:leader="dot" w:pos="9401"/>
      </w:tabs>
      <w:spacing w:after="100"/>
      <w:ind w:left="851" w:hanging="454"/>
    </w:pPr>
  </w:style>
  <w:style w:type="paragraph" w:styleId="TOC3">
    <w:name w:val="toc 3"/>
    <w:basedOn w:val="Normal"/>
    <w:next w:val="Normal"/>
    <w:autoRedefine/>
    <w:uiPriority w:val="39"/>
    <w:semiHidden/>
    <w:rsid w:val="00796555"/>
    <w:pPr>
      <w:tabs>
        <w:tab w:val="left" w:pos="1588"/>
        <w:tab w:val="right" w:leader="dot" w:pos="9401"/>
      </w:tabs>
      <w:spacing w:after="100"/>
      <w:ind w:left="1531" w:hanging="68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uiPriority w:val="39"/>
    <w:semiHidden/>
    <w:rsid w:val="00796555"/>
    <w:pPr>
      <w:keepNext/>
      <w:tabs>
        <w:tab w:val="right" w:leader="dot" w:pos="9401"/>
      </w:tabs>
      <w:spacing w:before="240" w:after="100"/>
    </w:pPr>
    <w:rPr>
      <w:rFonts w:ascii="Arial Bold" w:hAnsi="Arial Bold"/>
      <w:b/>
    </w:r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uiPriority w:val="49"/>
    <w:semiHidden/>
    <w:qFormat/>
    <w:rsid w:val="00796555"/>
    <w:pPr>
      <w:spacing w:before="480"/>
      <w:outlineLvl w:val="9"/>
    </w:pPr>
    <w:rPr>
      <w:bCs/>
    </w:r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796555"/>
    <w:rPr>
      <w:rFonts w:ascii="Arial" w:eastAsiaTheme="minorHAnsi" w:hAnsi="Arial"/>
      <w:color w:val="333333"/>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55EC7"/>
    <w:rPr>
      <w:color w:val="0070C0"/>
      <w:u w:val="single"/>
    </w:rPr>
  </w:style>
  <w:style w:type="paragraph" w:customStyle="1" w:styleId="BodyBullet1">
    <w:name w:val="Body Bullet 1"/>
    <w:basedOn w:val="Normal"/>
    <w:semiHidden/>
    <w:qFormat/>
    <w:rsid w:val="00796555"/>
    <w:pPr>
      <w:numPr>
        <w:numId w:val="27"/>
      </w:numPr>
      <w:tabs>
        <w:tab w:val="num" w:pos="360"/>
      </w:tabs>
      <w:contextualSpacing/>
    </w:pPr>
  </w:style>
  <w:style w:type="paragraph" w:customStyle="1" w:styleId="BodyBullet2">
    <w:name w:val="Body Bullet 2"/>
    <w:basedOn w:val="BodyBullet1"/>
    <w:semiHidden/>
    <w:qFormat/>
    <w:rsid w:val="00796555"/>
    <w:pPr>
      <w:numPr>
        <w:numId w:val="28"/>
      </w:numPr>
      <w:tabs>
        <w:tab w:val="num" w:pos="360"/>
      </w:tabs>
    </w:pPr>
  </w:style>
  <w:style w:type="paragraph" w:styleId="BodyText">
    <w:name w:val="Body Text"/>
    <w:basedOn w:val="Normal"/>
    <w:link w:val="BodyTextChar"/>
    <w:uiPriority w:val="5"/>
    <w:rsid w:val="00315318"/>
    <w:pPr>
      <w:spacing w:before="140" w:after="140"/>
      <w:jc w:val="both"/>
    </w:pPr>
    <w:rPr>
      <w:szCs w:val="18"/>
    </w:rPr>
  </w:style>
  <w:style w:type="character" w:customStyle="1" w:styleId="BodyTextChar">
    <w:name w:val="Body Text Char"/>
    <w:basedOn w:val="DefaultParagraphFont"/>
    <w:link w:val="BodyText"/>
    <w:uiPriority w:val="5"/>
    <w:rsid w:val="00315318"/>
    <w:rPr>
      <w:rFonts w:ascii="Arial" w:eastAsiaTheme="minorHAnsi" w:hAnsi="Arial"/>
      <w:color w:val="333333"/>
      <w:sz w:val="18"/>
      <w:szCs w:val="18"/>
      <w:lang w:val="en-AU"/>
    </w:rPr>
  </w:style>
  <w:style w:type="numbering" w:customStyle="1" w:styleId="BulletList">
    <w:name w:val="Bullet List"/>
    <w:uiPriority w:val="99"/>
    <w:rsid w:val="00796555"/>
    <w:pPr>
      <w:numPr>
        <w:numId w:val="22"/>
      </w:numPr>
    </w:pPr>
  </w:style>
  <w:style w:type="table" w:customStyle="1" w:styleId="BASTCoP-Headercolumn">
    <w:name w:val="BAST CoP - Header column"/>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val="0"/>
        <w:wordWrap/>
        <w:spacing w:afterLines="0" w:after="120" w:afterAutospacing="0" w:line="240" w:lineRule="atLeast"/>
      </w:pPr>
      <w:rPr>
        <w:rFonts w:ascii="Arial" w:hAnsi="Arial"/>
        <w:b w:val="0"/>
        <w:i w:val="0"/>
        <w:color w:val="333333"/>
        <w:sz w:val="20"/>
      </w:rPr>
      <w:tblPr/>
      <w:tcPr>
        <w:tcBorders>
          <w:top w:val="single" w:sz="4" w:space="0" w:color="EF8A22"/>
          <w:left w:val="single" w:sz="4" w:space="0" w:color="EF8A22"/>
          <w:bottom w:val="single" w:sz="4" w:space="0" w:color="EF8A22"/>
          <w:right w:val="single" w:sz="4" w:space="0" w:color="EF8A22"/>
          <w:insideH w:val="single" w:sz="4" w:space="0" w:color="EF8A22"/>
          <w:insideV w:val="single" w:sz="4" w:space="0" w:color="EF8A22"/>
          <w:tl2br w:val="nil"/>
          <w:tr2bl w:val="nil"/>
        </w:tcBorders>
      </w:tcPr>
    </w:tblStylePr>
    <w:tblStylePr w:type="firstCol">
      <w:rPr>
        <w:rFonts w:ascii="Arial Bold" w:hAnsi="Arial Bold"/>
        <w:b/>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tblStylePr w:type="lastCol">
      <w:pPr>
        <w:jc w:val="right"/>
      </w:pPr>
    </w:tblStylePr>
    <w:tblStylePr w:type="nwCell">
      <w:pPr>
        <w:wordWrap/>
        <w:spacing w:afterLines="0" w:after="120" w:afterAutospacing="0" w:line="240" w:lineRule="atLeast"/>
      </w:pPr>
      <w:rPr>
        <w:rFonts w:ascii="Arial Bold" w:hAnsi="Arial Bold"/>
        <w:b/>
        <w:i w:val="0"/>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style>
  <w:style w:type="table" w:customStyle="1" w:styleId="BASTCoP-Headerrow">
    <w:name w:val="BAST CoP - Header row"/>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wordWrap/>
        <w:spacing w:afterLines="0" w:after="0" w:afterAutospacing="0" w:line="240" w:lineRule="atLeast"/>
      </w:pPr>
      <w:rPr>
        <w:b/>
        <w:color w:val="FFFFFF" w:themeColor="background1"/>
      </w:rPr>
      <w:tblPr/>
      <w:trPr>
        <w:cantSplit/>
        <w:tblHeader/>
      </w:trPr>
      <w:tcPr>
        <w:shd w:val="clear" w:color="auto" w:fill="EF8A22"/>
        <w:tcMar>
          <w:top w:w="85" w:type="dxa"/>
          <w:left w:w="108" w:type="dxa"/>
          <w:bottom w:w="85" w:type="dxa"/>
          <w:right w:w="108" w:type="dxa"/>
        </w:tcMar>
      </w:tcPr>
    </w:tblStylePr>
    <w:tblStylePr w:type="firstCol">
      <w:rPr>
        <w:rFonts w:ascii="Arial" w:hAnsi="Arial"/>
        <w:b w:val="0"/>
        <w:color w:val="333333"/>
      </w:rPr>
    </w:tblStylePr>
    <w:tblStylePr w:type="lastCol">
      <w:pPr>
        <w:jc w:val="right"/>
      </w:pPr>
    </w:tblStylePr>
  </w:style>
  <w:style w:type="numbering" w:customStyle="1" w:styleId="BASTCoPList">
    <w:name w:val="BAST CoP List"/>
    <w:uiPriority w:val="99"/>
    <w:rsid w:val="00796555"/>
    <w:pPr>
      <w:numPr>
        <w:numId w:val="26"/>
      </w:numPr>
    </w:pPr>
  </w:style>
  <w:style w:type="paragraph" w:customStyle="1" w:styleId="Chaptersubtitle">
    <w:name w:val="Chapter subtitle"/>
    <w:basedOn w:val="Normal"/>
    <w:next w:val="Normal"/>
    <w:uiPriority w:val="42"/>
    <w:semiHidden/>
    <w:qFormat/>
    <w:rsid w:val="00796555"/>
    <w:rPr>
      <w:color w:val="FFFFFF" w:themeColor="background1"/>
      <w:sz w:val="44"/>
    </w:rPr>
  </w:style>
  <w:style w:type="paragraph" w:customStyle="1" w:styleId="Chaptertitle">
    <w:name w:val="Chapter title"/>
    <w:basedOn w:val="Normal"/>
    <w:next w:val="Normal"/>
    <w:uiPriority w:val="41"/>
    <w:semiHidden/>
    <w:qFormat/>
    <w:rsid w:val="00796555"/>
    <w:pPr>
      <w:pageBreakBefore/>
      <w:spacing w:before="9600"/>
    </w:pPr>
    <w:rPr>
      <w:b/>
      <w:color w:val="FFFFFF" w:themeColor="background1"/>
      <w:sz w:val="72"/>
      <w:szCs w:val="72"/>
    </w:rPr>
  </w:style>
  <w:style w:type="paragraph" w:customStyle="1" w:styleId="DOEFooter">
    <w:name w:val="DOE Footer"/>
    <w:basedOn w:val="Normal"/>
    <w:uiPriority w:val="24"/>
    <w:qFormat/>
    <w:rsid w:val="00796555"/>
    <w:pPr>
      <w:ind w:left="8640"/>
      <w:jc w:val="both"/>
    </w:pPr>
  </w:style>
  <w:style w:type="numbering" w:customStyle="1" w:styleId="NumberList">
    <w:name w:val="Number List"/>
    <w:uiPriority w:val="99"/>
    <w:rsid w:val="00796555"/>
    <w:pPr>
      <w:numPr>
        <w:numId w:val="36"/>
      </w:numPr>
    </w:pPr>
  </w:style>
  <w:style w:type="character" w:styleId="PageNumber">
    <w:name w:val="page number"/>
    <w:basedOn w:val="DefaultParagraphFont"/>
    <w:uiPriority w:val="99"/>
    <w:semiHidden/>
    <w:unhideWhenUsed/>
    <w:rsid w:val="00796555"/>
  </w:style>
  <w:style w:type="paragraph" w:customStyle="1" w:styleId="Pullquote">
    <w:name w:val="Pull quote"/>
    <w:basedOn w:val="BodyText"/>
    <w:autoRedefine/>
    <w:uiPriority w:val="24"/>
    <w:qFormat/>
    <w:rsid w:val="00796555"/>
    <w:pPr>
      <w:ind w:left="284" w:right="284"/>
    </w:pPr>
    <w:rPr>
      <w:b/>
      <w:color w:val="BFBFBF" w:themeColor="background1" w:themeShade="BF"/>
      <w:sz w:val="24"/>
      <w:szCs w:val="24"/>
    </w:rPr>
  </w:style>
  <w:style w:type="paragraph" w:customStyle="1" w:styleId="SubHeading">
    <w:name w:val="Sub Heading"/>
    <w:basedOn w:val="Normal"/>
    <w:semiHidden/>
    <w:qFormat/>
    <w:rsid w:val="00796555"/>
    <w:pPr>
      <w:spacing w:before="240"/>
    </w:pPr>
    <w:rPr>
      <w:b/>
      <w:sz w:val="24"/>
    </w:rPr>
  </w:style>
  <w:style w:type="table" w:styleId="TableGridLight">
    <w:name w:val="Grid Table Light"/>
    <w:basedOn w:val="TableNormal"/>
    <w:uiPriority w:val="40"/>
    <w:rsid w:val="00796555"/>
    <w:rPr>
      <w:rFonts w:ascii="Arial" w:eastAsiaTheme="minorHAnsi" w:hAnsi="Arial"/>
      <w:color w:val="333333"/>
      <w:sz w:val="20"/>
      <w:szCs w:val="20"/>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1">
    <w:name w:val="Table Header 1"/>
    <w:basedOn w:val="Normal"/>
    <w:uiPriority w:val="24"/>
    <w:qFormat/>
    <w:rsid w:val="003E33A4"/>
    <w:pPr>
      <w:keepNext/>
      <w:spacing w:before="60" w:after="60" w:line="240" w:lineRule="auto"/>
    </w:pPr>
    <w:rPr>
      <w:rFonts w:ascii="Arial Bold" w:hAnsi="Arial Bold"/>
      <w:color w:val="FFFFFF" w:themeColor="background1"/>
      <w:sz w:val="20"/>
    </w:rPr>
  </w:style>
  <w:style w:type="paragraph" w:customStyle="1" w:styleId="TableHeader2">
    <w:name w:val="Table Header 2"/>
    <w:uiPriority w:val="24"/>
    <w:qFormat/>
    <w:rsid w:val="003E33A4"/>
    <w:pPr>
      <w:spacing w:before="60" w:after="60"/>
    </w:pPr>
    <w:rPr>
      <w:rFonts w:ascii="Arial" w:eastAsiaTheme="minorHAnsi" w:hAnsi="Arial"/>
      <w:b/>
      <w:color w:val="FFFFFF" w:themeColor="background1"/>
      <w:sz w:val="18"/>
      <w:szCs w:val="18"/>
      <w:lang w:val="en-AU"/>
    </w:rPr>
  </w:style>
  <w:style w:type="paragraph" w:customStyle="1" w:styleId="TableHeader3">
    <w:name w:val="Table Header 3"/>
    <w:basedOn w:val="Normal"/>
    <w:uiPriority w:val="24"/>
    <w:qFormat/>
    <w:rsid w:val="003E33A4"/>
    <w:pPr>
      <w:spacing w:before="40" w:after="40" w:line="240" w:lineRule="auto"/>
    </w:pPr>
    <w:rPr>
      <w:b/>
    </w:rPr>
  </w:style>
  <w:style w:type="paragraph" w:customStyle="1" w:styleId="TableText">
    <w:name w:val="Table Text"/>
    <w:uiPriority w:val="24"/>
    <w:qFormat/>
    <w:rsid w:val="00B9099B"/>
    <w:pPr>
      <w:spacing w:before="40" w:after="40"/>
    </w:pPr>
    <w:rPr>
      <w:rFonts w:ascii="Arial" w:eastAsiaTheme="minorHAnsi" w:hAnsi="Arial"/>
      <w:color w:val="333333"/>
      <w:sz w:val="18"/>
      <w:szCs w:val="20"/>
      <w:lang w:val="en-AU"/>
    </w:rPr>
  </w:style>
  <w:style w:type="paragraph" w:customStyle="1" w:styleId="Authorisationtext">
    <w:name w:val="Authorisation text"/>
    <w:basedOn w:val="BodyText"/>
    <w:uiPriority w:val="24"/>
    <w:qFormat/>
    <w:rsid w:val="0028666E"/>
    <w:pPr>
      <w:keepNext/>
      <w:shd w:val="clear" w:color="auto" w:fill="F2F2F2" w:themeFill="background1" w:themeFillShade="F2"/>
      <w:spacing w:before="0" w:after="0" w:line="240" w:lineRule="auto"/>
    </w:pPr>
  </w:style>
  <w:style w:type="character" w:customStyle="1" w:styleId="UnresolvedMention1">
    <w:name w:val="Unresolved Mention1"/>
    <w:basedOn w:val="DefaultParagraphFont"/>
    <w:uiPriority w:val="99"/>
    <w:semiHidden/>
    <w:unhideWhenUsed/>
    <w:rsid w:val="00566D76"/>
    <w:rPr>
      <w:color w:val="605E5C"/>
      <w:shd w:val="clear" w:color="auto" w:fill="E1DFDD"/>
    </w:rPr>
  </w:style>
  <w:style w:type="character" w:styleId="CommentReference">
    <w:name w:val="annotation reference"/>
    <w:basedOn w:val="DefaultParagraphFont"/>
    <w:uiPriority w:val="99"/>
    <w:unhideWhenUsed/>
    <w:rsid w:val="008E3BE6"/>
    <w:rPr>
      <w:sz w:val="16"/>
      <w:szCs w:val="16"/>
    </w:rPr>
  </w:style>
  <w:style w:type="character" w:customStyle="1" w:styleId="UnresolvedMention2">
    <w:name w:val="Unresolved Mention2"/>
    <w:basedOn w:val="DefaultParagraphFont"/>
    <w:uiPriority w:val="99"/>
    <w:semiHidden/>
    <w:unhideWhenUsed/>
    <w:rsid w:val="00783171"/>
    <w:rPr>
      <w:color w:val="605E5C"/>
      <w:shd w:val="clear" w:color="auto" w:fill="E1DFDD"/>
    </w:rPr>
  </w:style>
  <w:style w:type="character" w:styleId="FollowedHyperlink">
    <w:name w:val="FollowedHyperlink"/>
    <w:basedOn w:val="DefaultParagraphFont"/>
    <w:uiPriority w:val="99"/>
    <w:semiHidden/>
    <w:unhideWhenUsed/>
    <w:rsid w:val="00587D72"/>
    <w:rPr>
      <w:color w:val="8D009F" w:themeColor="followedHyperlink"/>
      <w:u w:val="single"/>
    </w:rPr>
  </w:style>
  <w:style w:type="character" w:customStyle="1" w:styleId="UnresolvedMention3">
    <w:name w:val="Unresolved Mention3"/>
    <w:basedOn w:val="DefaultParagraphFont"/>
    <w:uiPriority w:val="99"/>
    <w:semiHidden/>
    <w:unhideWhenUsed/>
    <w:rsid w:val="0005008C"/>
    <w:rPr>
      <w:color w:val="605E5C"/>
      <w:shd w:val="clear" w:color="auto" w:fill="E1DFDD"/>
    </w:rPr>
  </w:style>
  <w:style w:type="paragraph" w:styleId="Revision">
    <w:name w:val="Revision"/>
    <w:hidden/>
    <w:uiPriority w:val="99"/>
    <w:semiHidden/>
    <w:rsid w:val="005D3D79"/>
    <w:rPr>
      <w:rFonts w:ascii="Arial" w:eastAsiaTheme="minorHAnsi" w:hAnsi="Arial"/>
      <w:color w:val="333333"/>
      <w:sz w:val="18"/>
      <w:szCs w:val="20"/>
      <w:lang w:val="en-AU"/>
    </w:rPr>
  </w:style>
  <w:style w:type="character" w:styleId="UnresolvedMention">
    <w:name w:val="Unresolved Mention"/>
    <w:basedOn w:val="DefaultParagraphFont"/>
    <w:uiPriority w:val="99"/>
    <w:semiHidden/>
    <w:unhideWhenUsed/>
    <w:rsid w:val="005D3D79"/>
    <w:rPr>
      <w:color w:val="605E5C"/>
      <w:shd w:val="clear" w:color="auto" w:fill="E1DFDD"/>
    </w:rPr>
  </w:style>
  <w:style w:type="paragraph" w:customStyle="1" w:styleId="Default">
    <w:name w:val="Default"/>
    <w:rsid w:val="00BE38FD"/>
    <w:pPr>
      <w:autoSpaceDE w:val="0"/>
      <w:autoSpaceDN w:val="0"/>
      <w:adjustRightInd w:val="0"/>
    </w:pPr>
    <w:rPr>
      <w:rFonts w:ascii="Calibri" w:hAnsi="Calibri" w:cs="Calibri"/>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1111587212">
      <w:bodyDiv w:val="1"/>
      <w:marLeft w:val="0"/>
      <w:marRight w:val="0"/>
      <w:marTop w:val="0"/>
      <w:marBottom w:val="0"/>
      <w:divBdr>
        <w:top w:val="none" w:sz="0" w:space="0" w:color="auto"/>
        <w:left w:val="none" w:sz="0" w:space="0" w:color="auto"/>
        <w:bottom w:val="none" w:sz="0" w:space="0" w:color="auto"/>
        <w:right w:val="none" w:sz="0" w:space="0" w:color="auto"/>
      </w:divBdr>
    </w:div>
    <w:div w:id="193489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tudy.vic.gov.au/Shared%20Documents/en/School_Toolkit/ISP_Complaints_and_Appeals_Procedure.docx" TargetMode="External"/><Relationship Id="rId18" Type="http://schemas.openxmlformats.org/officeDocument/2006/relationships/hyperlink" Target="https://www.study.vic.gov.au/Shared%20Documents/en/AppealsForm.docx"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study.vic.gov.au/Shared%20Documents/en/School_Toolkit/ISP_Complaints_and_Appeals_Procedure.docx" TargetMode="External"/><Relationship Id="rId7" Type="http://schemas.openxmlformats.org/officeDocument/2006/relationships/styles" Target="styles.xml"/><Relationship Id="rId12" Type="http://schemas.openxmlformats.org/officeDocument/2006/relationships/hyperlink" Target="https://www.study.vic.gov.au/Shared%20Documents/en/School_Toolkit/ISP_Complaints_and_Appeals_Procedure.docx" TargetMode="External"/><Relationship Id="rId17" Type="http://schemas.openxmlformats.org/officeDocument/2006/relationships/hyperlink" Target="mailto:isp.quality@education.vic.gov.a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tudy.vic.gov.au/Shared%20Documents/en/ComplaintsForm.docx" TargetMode="External"/><Relationship Id="rId20" Type="http://schemas.openxmlformats.org/officeDocument/2006/relationships/hyperlink" Target="https://www.ombudsman.vic.gov.au/" TargetMode="External"/><Relationship Id="rId24" Type="http://schemas.openxmlformats.org/officeDocument/2006/relationships/footer" Target="footer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tudy.vic.gov.au/Shared%20Documents/en/ComplaintsForm.docx" TargetMode="External"/><Relationship Id="rId23" Type="http://schemas.openxmlformats.org/officeDocument/2006/relationships/hyperlink" Target="mailto:isp.quality@education.vic.gov.au"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isp.quality@education.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complaints/policy" TargetMode="External"/><Relationship Id="rId22" Type="http://schemas.openxmlformats.org/officeDocument/2006/relationships/hyperlink" Target="https://www.study.vic.gov.au/Shared%20Documents/en/ComplaintsForm.docx"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718839\Desktop\IED%20Letterhead.dotx" TargetMode="External"/></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8A4D13EF611CDB4D9BD2245A9F14E0EA" ma:contentTypeVersion="11" ma:contentTypeDescription="DET Document" ma:contentTypeScope="" ma:versionID="58dda2c02acf8b9dae449f153ad4e2d7">
  <xsd:schema xmlns:xsd="http://www.w3.org/2001/XMLSchema" xmlns:xs="http://www.w3.org/2001/XMLSchema" xmlns:p="http://schemas.microsoft.com/office/2006/metadata/properties" xmlns:ns1="http://schemas.microsoft.com/sharepoint/v3" xmlns:ns2="http://schemas.microsoft.com/Sharepoint/v3" xmlns:ns3="48d741e2-8e2c-417b-b700-80de02d16da7" xmlns:ns4="513f30e4-ef4b-4508-a67c-1eb14ef752dd" targetNamespace="http://schemas.microsoft.com/office/2006/metadata/properties" ma:root="true" ma:fieldsID="e887455a1cbedc60c058f8e4c75a6411" ns1:_="" ns2:_="" ns3:_="" ns4:_="">
    <xsd:import namespace="http://schemas.microsoft.com/sharepoint/v3"/>
    <xsd:import namespace="http://schemas.microsoft.com/Sharepoint/v3"/>
    <xsd:import namespace="48d741e2-8e2c-417b-b700-80de02d16da7"/>
    <xsd:import namespace="513f30e4-ef4b-4508-a67c-1eb14ef752d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BusUnitTaxHTField0" minOccurs="0"/>
                <xsd:element ref="ns2:DET_EDRMS_SecClassTaxHTField0" minOccurs="0"/>
                <xsd:element ref="ns2:DET_EDRMS_Description" minOccurs="0"/>
                <xsd:element ref="ns1:PublishingContactName" minOccurs="0"/>
                <xsd:element ref="ns4:IED_x0020_Un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8"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hidden="true" ma:internalName="DET_EDRMS_Category" ma:readOnly="false">
      <xsd:simpleType>
        <xsd:restriction base="dms:Text">
          <xsd:maxLength value="255"/>
        </xsd:restriction>
      </xsd:simpleType>
    </xsd:element>
    <xsd:element name="DET_EDRMS_BusUnitTaxHTField0" ma:index="13"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741e2-8e2c-417b-b700-80de02d16da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9727e1d-2a0f-498e-a615-5b5a2991c339}" ma:internalName="TaxCatchAll" ma:readOnly="false" ma:showField="CatchAllData" ma:web="48d741e2-8e2c-417b-b700-80de02d16da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79727e1d-2a0f-498e-a615-5b5a2991c339}" ma:internalName="TaxCatchAllLabel" ma:readOnly="true" ma:showField="CatchAllDataLabel" ma:web="48d741e2-8e2c-417b-b700-80de02d16da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3f30e4-ef4b-4508-a67c-1eb14ef752dd" elementFormDefault="qualified">
    <xsd:import namespace="http://schemas.microsoft.com/office/2006/documentManagement/types"/>
    <xsd:import namespace="http://schemas.microsoft.com/office/infopath/2007/PartnerControls"/>
    <xsd:element name="IED_x0020_Unit" ma:index="19" nillable="true" ma:displayName="IED Unit" ma:default="QAU" ma:format="Dropdown" ma:internalName="IED_x0020_Unit">
      <xsd:simpleType>
        <xsd:restriction base="dms:Choice">
          <xsd:enumeration value="QAU"/>
          <xsd:enumeration value="SSU"/>
          <xsd:enumeration value="AAU"/>
          <xsd:enumeration value="FBSU"/>
          <xsd:enumeration value="MarCom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912DE-9B1D-4A28-944E-8ECBB8C9F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48d741e2-8e2c-417b-b700-80de02d16da7"/>
    <ds:schemaRef ds:uri="513f30e4-ef4b-4508-a67c-1eb14ef75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4555E4-C0DA-43C3-AC0E-38E17B76319D}">
  <ds:schemaRefs>
    <ds:schemaRef ds:uri="http://schemas.microsoft.com/sharepoint/v3/contenttype/forms"/>
  </ds:schemaRefs>
</ds:datastoreItem>
</file>

<file path=customXml/itemProps3.xml><?xml version="1.0" encoding="utf-8"?>
<ds:datastoreItem xmlns:ds="http://schemas.openxmlformats.org/officeDocument/2006/customXml" ds:itemID="{464B04F0-9408-4FDE-B232-FB2FA2B3A6B3}"/>
</file>

<file path=customXml/itemProps4.xml><?xml version="1.0" encoding="utf-8"?>
<ds:datastoreItem xmlns:ds="http://schemas.openxmlformats.org/officeDocument/2006/customXml" ds:itemID="{394D6040-EEA8-4C2D-B238-3D03427AD2FB}">
  <ds:schemaRefs>
    <ds:schemaRef ds:uri="http://purl.org/dc/terms/"/>
    <ds:schemaRef ds:uri="http://schemas.microsoft.com/sharepoint/v3"/>
    <ds:schemaRef ds:uri="http://schemas.microsoft.com/office/2006/metadata/properties"/>
    <ds:schemaRef ds:uri="http://schemas.microsoft.com/office/infopath/2007/PartnerControls"/>
    <ds:schemaRef ds:uri="http://schemas.microsoft.com/Sharepoint/v3"/>
    <ds:schemaRef ds:uri="http://schemas.microsoft.com/office/2006/documentManagement/types"/>
    <ds:schemaRef ds:uri="http://www.w3.org/XML/1998/namespace"/>
    <ds:schemaRef ds:uri="http://schemas.openxmlformats.org/package/2006/metadata/core-properties"/>
    <ds:schemaRef ds:uri="http://purl.org/dc/elements/1.1/"/>
    <ds:schemaRef ds:uri="513f30e4-ef4b-4508-a67c-1eb14ef752dd"/>
    <ds:schemaRef ds:uri="48d741e2-8e2c-417b-b700-80de02d16da7"/>
    <ds:schemaRef ds:uri="http://purl.org/dc/dcmitype/"/>
  </ds:schemaRefs>
</ds:datastoreItem>
</file>

<file path=customXml/itemProps5.xml><?xml version="1.0" encoding="utf-8"?>
<ds:datastoreItem xmlns:ds="http://schemas.openxmlformats.org/officeDocument/2006/customXml" ds:itemID="{CDE7B3B0-DABC-4495-A048-8631C33FC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IED Letterhead.dotx</Template>
  <TotalTime>3</TotalTime>
  <Pages>4</Pages>
  <Words>2261</Words>
  <Characters>12894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15125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Yurovich, Melonie L</dc:creator>
  <cp:lastModifiedBy>Anthony Raso</cp:lastModifiedBy>
  <cp:revision>2</cp:revision>
  <cp:lastPrinted>2019-11-15T00:50:00Z</cp:lastPrinted>
  <dcterms:created xsi:type="dcterms:W3CDTF">2024-01-16T04:45:00Z</dcterms:created>
  <dcterms:modified xsi:type="dcterms:W3CDTF">2024-01-16T04:45:00Z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RCS">
    <vt:lpwstr>2;#13.1.2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ListId">
    <vt:lpwstr>{513f30e4-ef4b-4508-a67c-1eb14ef752dd}</vt:lpwstr>
  </property>
  <property fmtid="{D5CDD505-2E9C-101B-9397-08002B2CF9AE}" pid="8" name="RecordPoint_ActiveItemUniqueId">
    <vt:lpwstr>{e1c2da51-ea48-455c-8bb6-287dd756d9c9}</vt:lpwstr>
  </property>
  <property fmtid="{D5CDD505-2E9C-101B-9397-08002B2CF9AE}" pid="9" name="RecordPoint_ActiveItemWebId">
    <vt:lpwstr>{48d741e2-8e2c-417b-b700-80de02d16da7}</vt:lpwstr>
  </property>
  <property fmtid="{D5CDD505-2E9C-101B-9397-08002B2CF9AE}" pid="10" name="RecordPoint_ActiveItemSiteId">
    <vt:lpwstr>{ed3229f2-c7d2-4425-947a-a8336c24a50d}</vt:lpwstr>
  </property>
  <property fmtid="{D5CDD505-2E9C-101B-9397-08002B2CF9AE}" pid="11" name="RecordPoint_SubmissionDate">
    <vt:lpwstr/>
  </property>
  <property fmtid="{D5CDD505-2E9C-101B-9397-08002B2CF9AE}" pid="12" name="RecordPoint_RecordNumberSubmitted">
    <vt:lpwstr>R20220621194</vt:lpwstr>
  </property>
  <property fmtid="{D5CDD505-2E9C-101B-9397-08002B2CF9AE}" pid="13" name="RecordPoint_ActiveItemMoved">
    <vt:lpwstr/>
  </property>
  <property fmtid="{D5CDD505-2E9C-101B-9397-08002B2CF9AE}" pid="14" name="RecordPoint_RecordFormat">
    <vt:lpwstr/>
  </property>
  <property fmtid="{D5CDD505-2E9C-101B-9397-08002B2CF9AE}" pid="15" name="_docset_NoMedatataSyncRequired">
    <vt:lpwstr>False</vt:lpwstr>
  </property>
  <property fmtid="{D5CDD505-2E9C-101B-9397-08002B2CF9AE}" pid="16" name="DET_EDRMS_SecClassTaxHTField0">
    <vt:lpwstr/>
  </property>
  <property fmtid="{D5CDD505-2E9C-101B-9397-08002B2CF9AE}" pid="17" name="DET_EDRMS_BusUnitTaxHTField0">
    <vt:lpwstr/>
  </property>
  <property fmtid="{D5CDD505-2E9C-101B-9397-08002B2CF9AE}" pid="18" name="DET_EDRMS_RCSTaxHTField0">
    <vt:lpwstr>13.1.2 Internal Policy|ad985a07-89db-41e4-84da-e1a6cef79014</vt:lpwstr>
  </property>
  <property fmtid="{D5CDD505-2E9C-101B-9397-08002B2CF9AE}" pid="19" name="RecordPoint_SubmissionCompleted">
    <vt:lpwstr>2024-01-10T11:20:15.4677110+11:00</vt:lpwstr>
  </property>
</Properties>
</file>