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36BAE" w14:textId="77777777" w:rsidR="00EE321A" w:rsidRPr="0020201E" w:rsidRDefault="00EE321A" w:rsidP="008D08EA">
      <w:pPr>
        <w:pStyle w:val="BodyText"/>
      </w:pPr>
    </w:p>
    <w:p w14:paraId="1236A5FD" w14:textId="77777777" w:rsidR="00EE321A" w:rsidRPr="007B1E88" w:rsidRDefault="00EE321A" w:rsidP="00EE321A">
      <w:pPr>
        <w:rPr>
          <w:sz w:val="28"/>
          <w:szCs w:val="28"/>
        </w:rPr>
      </w:pPr>
    </w:p>
    <w:p w14:paraId="558AA217" w14:textId="77777777" w:rsidR="0091104F" w:rsidRDefault="0091104F" w:rsidP="008D08EA">
      <w:pPr>
        <w:pStyle w:val="BodyText"/>
      </w:pPr>
    </w:p>
    <w:p w14:paraId="42793BA0" w14:textId="77777777" w:rsidR="005E1A66" w:rsidRDefault="005E1A66" w:rsidP="008D08EA">
      <w:pPr>
        <w:pStyle w:val="BodyText"/>
      </w:pPr>
      <w:bookmarkStart w:id="0" w:name="_Toc489966473"/>
      <w:bookmarkStart w:id="1" w:name="_Toc489972311"/>
    </w:p>
    <w:p w14:paraId="3FF138D9" w14:textId="091C3530" w:rsidR="009A20EC" w:rsidRDefault="0031090B" w:rsidP="009A20EC">
      <w:pPr>
        <w:pStyle w:val="Heading1"/>
      </w:pPr>
      <w:r>
        <w:t xml:space="preserve">ISP </w:t>
      </w:r>
      <w:r w:rsidR="000E26E4">
        <w:t xml:space="preserve">Student-Initiated Deferral, Suspension and Cancellation </w:t>
      </w:r>
      <w:r w:rsidR="009257B5">
        <w:t>Policy</w:t>
      </w:r>
    </w:p>
    <w:p w14:paraId="241EC0DD" w14:textId="77777777" w:rsidR="0005754E" w:rsidRDefault="0005754E" w:rsidP="0005754E">
      <w:pPr>
        <w:pStyle w:val="Heading2"/>
      </w:pPr>
      <w:r>
        <w:t>Purpose</w:t>
      </w:r>
    </w:p>
    <w:p w14:paraId="4AD9A491" w14:textId="55670FB2" w:rsidR="006074CA" w:rsidRDefault="0005754E" w:rsidP="008D08EA">
      <w:pPr>
        <w:pStyle w:val="BodyText"/>
      </w:pPr>
      <w:r w:rsidRPr="0031090B">
        <w:t xml:space="preserve">This policy </w:t>
      </w:r>
      <w:r w:rsidR="006074CA">
        <w:t>outlines</w:t>
      </w:r>
      <w:r w:rsidRPr="0031090B">
        <w:t xml:space="preserve"> </w:t>
      </w:r>
      <w:r w:rsidR="006074CA">
        <w:t xml:space="preserve">the </w:t>
      </w:r>
      <w:r w:rsidR="000E26E4">
        <w:t>circumstances in which</w:t>
      </w:r>
      <w:r w:rsidR="00F36817">
        <w:t xml:space="preserve"> the</w:t>
      </w:r>
      <w:r w:rsidR="000E26E4">
        <w:t xml:space="preserve"> </w:t>
      </w:r>
      <w:r w:rsidR="00F36817" w:rsidRPr="00F36817">
        <w:t>Department of Education</w:t>
      </w:r>
      <w:r w:rsidR="00AD16FD">
        <w:t>’s (DE or department)</w:t>
      </w:r>
      <w:r w:rsidR="00F36817" w:rsidRPr="00F36817">
        <w:t xml:space="preserve"> International Education Division (IED)</w:t>
      </w:r>
      <w:r w:rsidR="00F36817">
        <w:t xml:space="preserve"> </w:t>
      </w:r>
      <w:r w:rsidR="00064C6F">
        <w:t>may</w:t>
      </w:r>
      <w:r w:rsidR="004A2E4F">
        <w:t xml:space="preserve"> approve </w:t>
      </w:r>
      <w:r w:rsidR="000E26E4">
        <w:t>an international student</w:t>
      </w:r>
      <w:r w:rsidR="004A2E4F">
        <w:t>’s</w:t>
      </w:r>
      <w:r w:rsidR="000E26E4">
        <w:t xml:space="preserve"> request </w:t>
      </w:r>
      <w:r w:rsidR="004A2E4F">
        <w:t xml:space="preserve">for </w:t>
      </w:r>
      <w:r w:rsidR="000E26E4">
        <w:t xml:space="preserve">a deferral, </w:t>
      </w:r>
      <w:proofErr w:type="gramStart"/>
      <w:r w:rsidR="000E26E4">
        <w:t>suspension</w:t>
      </w:r>
      <w:proofErr w:type="gramEnd"/>
      <w:r w:rsidR="000E26E4">
        <w:t xml:space="preserve"> or cancellation of their enrolment</w:t>
      </w:r>
      <w:r w:rsidR="004A2E4F">
        <w:t xml:space="preserve"> as part of the International Student Program (ISP)</w:t>
      </w:r>
      <w:r w:rsidR="000E26E4">
        <w:t>.</w:t>
      </w:r>
    </w:p>
    <w:p w14:paraId="1A8B370E" w14:textId="6DD20317" w:rsidR="008F656C" w:rsidRDefault="00894FF8" w:rsidP="008D08EA">
      <w:pPr>
        <w:pStyle w:val="BodyText"/>
      </w:pPr>
      <w:r>
        <w:t xml:space="preserve">This policy should be read in conjunction with the </w:t>
      </w:r>
      <w:hyperlink r:id="rId12" w:history="1">
        <w:r w:rsidR="000E26E4" w:rsidRPr="008E419A">
          <w:rPr>
            <w:rStyle w:val="Hyperlink"/>
          </w:rPr>
          <w:t xml:space="preserve">ISP Student-Initiated Deferral, Suspension and Cancellation </w:t>
        </w:r>
        <w:r w:rsidRPr="008E419A">
          <w:rPr>
            <w:rStyle w:val="Hyperlink"/>
          </w:rPr>
          <w:t>Procedure</w:t>
        </w:r>
      </w:hyperlink>
      <w:r>
        <w:t xml:space="preserve">, </w:t>
      </w:r>
      <w:r w:rsidR="00411322">
        <w:t xml:space="preserve">and is for DE (IED) staff, international students and their </w:t>
      </w:r>
      <w:r w:rsidR="00411322" w:rsidRPr="005B1354">
        <w:t>parent</w:t>
      </w:r>
      <w:r w:rsidR="00411322">
        <w:t xml:space="preserve">s, </w:t>
      </w:r>
      <w:r w:rsidR="006B42DD">
        <w:t xml:space="preserve">education </w:t>
      </w:r>
      <w:r w:rsidR="00411322">
        <w:t>agents and schools</w:t>
      </w:r>
      <w:r w:rsidR="00B74BA1">
        <w:t>.</w:t>
      </w:r>
    </w:p>
    <w:p w14:paraId="69CBC889" w14:textId="77777777" w:rsidR="009A20EC" w:rsidRDefault="009A20EC" w:rsidP="009A20EC">
      <w:pPr>
        <w:pStyle w:val="Heading2"/>
      </w:pPr>
      <w:r>
        <w:t>Scope</w:t>
      </w:r>
    </w:p>
    <w:p w14:paraId="49D90F4E" w14:textId="34A7017C" w:rsidR="0094346D" w:rsidRDefault="0031090B" w:rsidP="008D08EA">
      <w:pPr>
        <w:pStyle w:val="BodyText"/>
      </w:pPr>
      <w:r w:rsidRPr="0031090B">
        <w:t>This policy applies to</w:t>
      </w:r>
      <w:r w:rsidR="00740BDB">
        <w:t xml:space="preserve"> </w:t>
      </w:r>
      <w:r w:rsidR="00E770C4" w:rsidRPr="00F36817">
        <w:t>international students participating or applying to participate in the ISP as the primary holder of a subclass 500 Student – Schools visa</w:t>
      </w:r>
      <w:r w:rsidR="00B74BA1">
        <w:t>.</w:t>
      </w:r>
    </w:p>
    <w:p w14:paraId="56A2DB1A" w14:textId="5C9D0288" w:rsidR="0031090B" w:rsidRDefault="000E26E4" w:rsidP="007720B4">
      <w:pPr>
        <w:pStyle w:val="Heading2"/>
      </w:pPr>
      <w:r>
        <w:t xml:space="preserve">Student-initiated </w:t>
      </w:r>
      <w:commentRangeStart w:id="2"/>
      <w:r>
        <w:t>deferrals</w:t>
      </w:r>
      <w:commentRangeEnd w:id="2"/>
      <w:r w:rsidR="00D67E9D">
        <w:rPr>
          <w:rStyle w:val="CommentReference"/>
          <w:rFonts w:eastAsiaTheme="minorHAnsi" w:cstheme="minorBidi"/>
          <w:b w:val="0"/>
          <w:color w:val="333333"/>
        </w:rPr>
        <w:commentReference w:id="2"/>
      </w:r>
    </w:p>
    <w:p w14:paraId="366670CB" w14:textId="723E6B2F" w:rsidR="005D6BFD" w:rsidRDefault="005D6BFD" w:rsidP="00721F0B">
      <w:pPr>
        <w:pStyle w:val="BodyText"/>
      </w:pPr>
      <w:r>
        <w:t xml:space="preserve">If </w:t>
      </w:r>
      <w:r w:rsidR="008316A5">
        <w:t xml:space="preserve">a </w:t>
      </w:r>
      <w:r>
        <w:t>student has received their Confirmation of Enrolment (CoE)</w:t>
      </w:r>
      <w:r w:rsidR="00514DB7">
        <w:t xml:space="preserve"> </w:t>
      </w:r>
      <w:r w:rsidR="00596987">
        <w:t xml:space="preserve">but has not had their visa granted, </w:t>
      </w:r>
      <w:r w:rsidR="00514DB7">
        <w:t>and requests to change their commencement date</w:t>
      </w:r>
      <w:r>
        <w:t xml:space="preserve">, </w:t>
      </w:r>
      <w:r w:rsidR="00514DB7">
        <w:t>the student should request this change by completing a Change Request Form. T</w:t>
      </w:r>
      <w:r w:rsidR="00F94A90">
        <w:t>his is not a deferral.</w:t>
      </w:r>
    </w:p>
    <w:p w14:paraId="713800C0" w14:textId="2CCD8AFC" w:rsidR="00721F0B" w:rsidRDefault="008316A5" w:rsidP="008316A5">
      <w:pPr>
        <w:pStyle w:val="BodyText"/>
      </w:pPr>
      <w:r>
        <w:t xml:space="preserve">If a student has received their CoE and </w:t>
      </w:r>
      <w:r w:rsidR="00596987">
        <w:t xml:space="preserve">has had their visa granted, and </w:t>
      </w:r>
      <w:r>
        <w:t>requests to change their commencement date</w:t>
      </w:r>
      <w:r w:rsidR="00656F26">
        <w:t xml:space="preserve"> prior to commencement</w:t>
      </w:r>
      <w:r>
        <w:t xml:space="preserve">, the student should request this change by completing a Change Request Form. This is a deferral. </w:t>
      </w:r>
      <w:r w:rsidR="00721F0B">
        <w:t xml:space="preserve">DE (IED) will assess and approve a student’s request to </w:t>
      </w:r>
      <w:r w:rsidR="00B74BA1">
        <w:t xml:space="preserve">defer </w:t>
      </w:r>
      <w:r w:rsidR="00721F0B">
        <w:t>their enrolment when:</w:t>
      </w:r>
    </w:p>
    <w:p w14:paraId="4BD05936" w14:textId="5F8F2686" w:rsidR="00721F0B" w:rsidRPr="00482303" w:rsidRDefault="00721F0B" w:rsidP="000D0643">
      <w:pPr>
        <w:pStyle w:val="ListBullet"/>
      </w:pPr>
      <w:r>
        <w:t>the student submits a completed Change Request Form</w:t>
      </w:r>
      <w:r w:rsidR="00B3581D">
        <w:t xml:space="preserve">, which is signed by </w:t>
      </w:r>
      <w:r w:rsidRPr="00482303">
        <w:t>the student’s parent</w:t>
      </w:r>
      <w:r w:rsidR="00B3581D">
        <w:t xml:space="preserve"> or agent</w:t>
      </w:r>
    </w:p>
    <w:p w14:paraId="079F4A15" w14:textId="7FB75559" w:rsidR="00721F0B" w:rsidRDefault="00721F0B" w:rsidP="003A7339">
      <w:pPr>
        <w:pStyle w:val="ListBullet"/>
      </w:pPr>
      <w:r>
        <w:t>the student provides written evidence that compassionate or compelling circumstances apply.</w:t>
      </w:r>
    </w:p>
    <w:p w14:paraId="375F87BE" w14:textId="6459A250" w:rsidR="00F94A90" w:rsidRDefault="00F94A90" w:rsidP="00F94A90">
      <w:pPr>
        <w:pStyle w:val="BodyText"/>
      </w:pPr>
      <w:r>
        <w:t>If the conditions above are not met, DE (IED) will refuse the student’s request for deferral.</w:t>
      </w:r>
    </w:p>
    <w:p w14:paraId="693197E6" w14:textId="5DB4BCD0" w:rsidR="008316A5" w:rsidRPr="00514DB7" w:rsidRDefault="008316A5" w:rsidP="008316A5">
      <w:pPr>
        <w:pStyle w:val="BodyText"/>
      </w:pPr>
      <w:r w:rsidRPr="00514DB7">
        <w:t xml:space="preserve">After receiving a completed form and all supporting evidence requesting a deferral, DE (IED) advises the student, </w:t>
      </w:r>
      <w:proofErr w:type="gramStart"/>
      <w:r w:rsidRPr="00514DB7">
        <w:t>parent</w:t>
      </w:r>
      <w:proofErr w:type="gramEnd"/>
      <w:r w:rsidRPr="00514DB7">
        <w:t xml:space="preserve"> and school staff of its decision, in writing, within 14 days.</w:t>
      </w:r>
    </w:p>
    <w:p w14:paraId="69996E30" w14:textId="79BC6B06" w:rsidR="00F94A90" w:rsidRDefault="00F94A90" w:rsidP="00F94A90">
      <w:pPr>
        <w:pStyle w:val="BodyText"/>
      </w:pPr>
      <w:r w:rsidRPr="00F94A90">
        <w:t xml:space="preserve">The maximum duration that DE (IED) will </w:t>
      </w:r>
      <w:r>
        <w:t xml:space="preserve">defer </w:t>
      </w:r>
      <w:r w:rsidRPr="00F94A90">
        <w:t>a student’s enrolment is generally six months.</w:t>
      </w:r>
    </w:p>
    <w:p w14:paraId="7BDE436A" w14:textId="03B3F85B" w:rsidR="008316A5" w:rsidRDefault="008316A5" w:rsidP="008316A5">
      <w:pPr>
        <w:pStyle w:val="BodyText"/>
      </w:pPr>
      <w:r>
        <w:t>I</w:t>
      </w:r>
      <w:r w:rsidRPr="00503B96">
        <w:t xml:space="preserve">f </w:t>
      </w:r>
      <w:r>
        <w:t xml:space="preserve">DE (IED) refuses a student’s request for deferral, </w:t>
      </w:r>
      <w:r w:rsidR="00064C6F">
        <w:t xml:space="preserve">DE (IED) will state </w:t>
      </w:r>
      <w:r w:rsidRPr="00503B96">
        <w:t xml:space="preserve">the </w:t>
      </w:r>
      <w:r>
        <w:t xml:space="preserve">reasons for </w:t>
      </w:r>
      <w:r w:rsidRPr="00503B96">
        <w:t xml:space="preserve">refusal </w:t>
      </w:r>
      <w:r>
        <w:t xml:space="preserve">and </w:t>
      </w:r>
      <w:r w:rsidRPr="00482303">
        <w:t>advise the student of their right to appeal within 20 working days</w:t>
      </w:r>
      <w:r>
        <w:t>,</w:t>
      </w:r>
      <w:r w:rsidRPr="00482303">
        <w:t xml:space="preserve"> as outlined in the </w:t>
      </w:r>
      <w:hyperlink r:id="rId17" w:history="1">
        <w:r w:rsidR="008E419A" w:rsidRPr="008E419A">
          <w:rPr>
            <w:rStyle w:val="Hyperlink"/>
          </w:rPr>
          <w:t>ISP Complaints and Appeals Policy</w:t>
        </w:r>
      </w:hyperlink>
      <w:r w:rsidRPr="00503B96">
        <w:t>.</w:t>
      </w:r>
    </w:p>
    <w:p w14:paraId="22A4A82E" w14:textId="2A4B6FF6" w:rsidR="008316A5" w:rsidRDefault="008316A5" w:rsidP="008316A5">
      <w:pPr>
        <w:pStyle w:val="BodyText"/>
      </w:pPr>
      <w:r>
        <w:t>I</w:t>
      </w:r>
      <w:r w:rsidRPr="00503B96">
        <w:t xml:space="preserve">f </w:t>
      </w:r>
      <w:r>
        <w:t xml:space="preserve">DE (IED) approves a student’s request for deferral of enrolment, it </w:t>
      </w:r>
      <w:r w:rsidRPr="00482303">
        <w:t xml:space="preserve">informs the student of the need to seek advice from the Department of Home Affairs </w:t>
      </w:r>
      <w:r>
        <w:t xml:space="preserve">(DHA) </w:t>
      </w:r>
      <w:r w:rsidRPr="00482303">
        <w:t>on the potenti</w:t>
      </w:r>
      <w:r>
        <w:t xml:space="preserve">al impact on the student’s visa, and may extend the duration of the student’s enrolment in accordance with the </w:t>
      </w:r>
      <w:hyperlink r:id="rId18" w:history="1">
        <w:r w:rsidR="008E419A" w:rsidRPr="008E419A">
          <w:rPr>
            <w:rStyle w:val="Hyperlink"/>
          </w:rPr>
          <w:t>ISP Variation to Enrolment Policy</w:t>
        </w:r>
      </w:hyperlink>
      <w:r>
        <w:t>.</w:t>
      </w:r>
    </w:p>
    <w:p w14:paraId="21D4A55C" w14:textId="2B12ECFC" w:rsidR="008316A5" w:rsidRDefault="008316A5" w:rsidP="008316A5">
      <w:pPr>
        <w:pStyle w:val="BodyText"/>
      </w:pPr>
      <w:r w:rsidRPr="00F94A90">
        <w:t xml:space="preserve">DE (IED) </w:t>
      </w:r>
      <w:r w:rsidR="00064C6F">
        <w:t xml:space="preserve">must </w:t>
      </w:r>
      <w:r>
        <w:t xml:space="preserve">report any deferral to DHA </w:t>
      </w:r>
      <w:r w:rsidRPr="00F94A90">
        <w:t>by entering the information in Provider Registration and International Student Management System (PRISMS)</w:t>
      </w:r>
      <w:r>
        <w:t xml:space="preserve"> within 14 days</w:t>
      </w:r>
      <w:r w:rsidR="00064C6F">
        <w:t xml:space="preserve"> of its decision. This </w:t>
      </w:r>
      <w:r>
        <w:t>may affect the student’s visa</w:t>
      </w:r>
      <w:r w:rsidRPr="00F94A90">
        <w:t>.</w:t>
      </w:r>
    </w:p>
    <w:p w14:paraId="026B36F0" w14:textId="5D966021" w:rsidR="00F94A90" w:rsidRDefault="00F94A90" w:rsidP="008316A5">
      <w:pPr>
        <w:pStyle w:val="BodyText"/>
      </w:pPr>
      <w:r>
        <w:t xml:space="preserve">DE (IED) </w:t>
      </w:r>
      <w:r w:rsidR="00064C6F">
        <w:t xml:space="preserve">must </w:t>
      </w:r>
      <w:r>
        <w:t xml:space="preserve">report students to </w:t>
      </w:r>
      <w:r w:rsidR="0002112F">
        <w:t>DHA</w:t>
      </w:r>
      <w:r>
        <w:t xml:space="preserve"> </w:t>
      </w:r>
      <w:r w:rsidR="00064C6F">
        <w:t xml:space="preserve">via PRISMS </w:t>
      </w:r>
      <w:r w:rsidR="00514DB7">
        <w:t xml:space="preserve">within 14 days </w:t>
      </w:r>
      <w:r>
        <w:t>if they do not commence their course on the date specified in their CoE (and DE (IED) has not approved a deferral).</w:t>
      </w:r>
      <w:r w:rsidR="00064C6F">
        <w:t xml:space="preserve"> This may affect the student’s visa.</w:t>
      </w:r>
    </w:p>
    <w:p w14:paraId="68B2801F" w14:textId="6CF2A78E" w:rsidR="00F94A90" w:rsidRDefault="00F94A90" w:rsidP="00F94A90">
      <w:pPr>
        <w:pStyle w:val="BodyText"/>
      </w:pPr>
      <w:r w:rsidRPr="00F94A90">
        <w:t xml:space="preserve">DE (IED) maintains records of deferment requests, assessment and decisions as outlined in </w:t>
      </w:r>
      <w:r w:rsidR="008E419A">
        <w:t xml:space="preserve">the </w:t>
      </w:r>
      <w:hyperlink r:id="rId19" w:history="1">
        <w:r w:rsidRPr="008E419A">
          <w:rPr>
            <w:rStyle w:val="Hyperlink"/>
          </w:rPr>
          <w:t>ISP Record Keeping Procedural Guidelines</w:t>
        </w:r>
      </w:hyperlink>
      <w:r w:rsidRPr="00F94A90">
        <w:t>.</w:t>
      </w:r>
    </w:p>
    <w:p w14:paraId="38C8D3C7" w14:textId="62927AB9" w:rsidR="000E26E4" w:rsidRDefault="000E26E4" w:rsidP="000E26E4">
      <w:pPr>
        <w:pStyle w:val="Heading2"/>
      </w:pPr>
      <w:r>
        <w:t>Student-initiated suspensions</w:t>
      </w:r>
    </w:p>
    <w:p w14:paraId="29193889" w14:textId="52104C58" w:rsidR="008316A5" w:rsidRDefault="00514DB7" w:rsidP="00DF5A59">
      <w:pPr>
        <w:pStyle w:val="BodyText"/>
      </w:pPr>
      <w:r w:rsidRPr="00DD50EF">
        <w:t xml:space="preserve">Students </w:t>
      </w:r>
      <w:r w:rsidR="00656F26">
        <w:t xml:space="preserve">may request a temporary suspension of enrolment after the course commencement date on the student’s CoE. Students </w:t>
      </w:r>
      <w:r w:rsidRPr="00DD50EF">
        <w:t xml:space="preserve">must apply for a </w:t>
      </w:r>
      <w:r>
        <w:t xml:space="preserve">temporary </w:t>
      </w:r>
      <w:r w:rsidRPr="00DD50EF">
        <w:t xml:space="preserve">suspension of studies within 14 days of the </w:t>
      </w:r>
      <w:r w:rsidR="008316A5">
        <w:t xml:space="preserve">date they are proposing the </w:t>
      </w:r>
      <w:r w:rsidRPr="00DD50EF">
        <w:t>temporary suspension of enrolment</w:t>
      </w:r>
      <w:r w:rsidR="008316A5">
        <w:t xml:space="preserve"> commence</w:t>
      </w:r>
      <w:r w:rsidRPr="00DD50EF">
        <w:t xml:space="preserve">. </w:t>
      </w:r>
    </w:p>
    <w:p w14:paraId="3D8631E2" w14:textId="3412DD0F" w:rsidR="00C17B2F" w:rsidRDefault="00DF5A59" w:rsidP="00DF5A59">
      <w:pPr>
        <w:pStyle w:val="BodyText"/>
      </w:pPr>
      <w:r>
        <w:lastRenderedPageBreak/>
        <w:t>DE (IED) will assess and approve a student’s reques</w:t>
      </w:r>
      <w:r w:rsidR="00C17B2F">
        <w:t xml:space="preserve">t to </w:t>
      </w:r>
      <w:r w:rsidR="006E7BF3">
        <w:t xml:space="preserve">temporarily </w:t>
      </w:r>
      <w:r w:rsidR="00C17B2F">
        <w:t>suspend their enrolment when:</w:t>
      </w:r>
    </w:p>
    <w:p w14:paraId="5385DFEC" w14:textId="2D1D1F11" w:rsidR="006E7BF3" w:rsidRDefault="00C17B2F" w:rsidP="00B3581D">
      <w:pPr>
        <w:pStyle w:val="ListBullet"/>
      </w:pPr>
      <w:r>
        <w:t xml:space="preserve">the student submits a completed </w:t>
      </w:r>
      <w:hyperlink r:id="rId20" w:history="1">
        <w:r w:rsidRPr="00E95F9C">
          <w:rPr>
            <w:rStyle w:val="Hyperlink"/>
          </w:rPr>
          <w:t>Temporary Suspension of Enrolment Form</w:t>
        </w:r>
      </w:hyperlink>
      <w:r w:rsidR="00B3581D">
        <w:t>, which is signed by the</w:t>
      </w:r>
      <w:r w:rsidRPr="00482303">
        <w:t xml:space="preserve"> student’s parent</w:t>
      </w:r>
      <w:r w:rsidR="00411322">
        <w:t xml:space="preserve"> </w:t>
      </w:r>
      <w:r w:rsidR="00B3581D" w:rsidRPr="00B3581D">
        <w:t xml:space="preserve">and the school Principal </w:t>
      </w:r>
    </w:p>
    <w:p w14:paraId="5964EC22" w14:textId="77777777" w:rsidR="007720B4" w:rsidRDefault="007720B4" w:rsidP="007720B4">
      <w:pPr>
        <w:pStyle w:val="ListBullet"/>
      </w:pPr>
      <w:r>
        <w:t>the student provides written evidence that compassionate or compelling circumstances apply.</w:t>
      </w:r>
    </w:p>
    <w:p w14:paraId="2653D564" w14:textId="52B766A2" w:rsidR="00C17B2F" w:rsidRDefault="00C17B2F" w:rsidP="00C17B2F">
      <w:pPr>
        <w:pStyle w:val="BodyText"/>
      </w:pPr>
      <w:r>
        <w:t>If the conditions above are not met, DE (IED) will refuse the student’s request for suspension.</w:t>
      </w:r>
    </w:p>
    <w:p w14:paraId="2AFD3B67" w14:textId="60E93B0D" w:rsidR="008316A5" w:rsidRPr="00514DB7" w:rsidRDefault="008316A5" w:rsidP="008316A5">
      <w:pPr>
        <w:pStyle w:val="BodyText"/>
      </w:pPr>
      <w:r w:rsidRPr="00514DB7">
        <w:t xml:space="preserve">After receiving a completed form and all supporting evidence requesting a suspension, DE (IED) advises the student, </w:t>
      </w:r>
      <w:proofErr w:type="gramStart"/>
      <w:r w:rsidRPr="00514DB7">
        <w:t>parent</w:t>
      </w:r>
      <w:proofErr w:type="gramEnd"/>
      <w:r w:rsidRPr="00514DB7">
        <w:t xml:space="preserve"> and school staff of its decision, in writing, within 14 days.</w:t>
      </w:r>
    </w:p>
    <w:p w14:paraId="16F861A3" w14:textId="6E8B58A2" w:rsidR="008316A5" w:rsidRDefault="008316A5" w:rsidP="008316A5">
      <w:pPr>
        <w:pStyle w:val="BodyText"/>
      </w:pPr>
      <w:r>
        <w:t>I</w:t>
      </w:r>
      <w:r w:rsidRPr="00503B96">
        <w:t xml:space="preserve">f </w:t>
      </w:r>
      <w:r>
        <w:t xml:space="preserve">DE (IED) refuses a student’s request for suspension, it </w:t>
      </w:r>
      <w:r w:rsidRPr="00503B96">
        <w:t>provide</w:t>
      </w:r>
      <w:r>
        <w:t>s</w:t>
      </w:r>
      <w:r w:rsidRPr="00503B96">
        <w:t xml:space="preserve"> the </w:t>
      </w:r>
      <w:r>
        <w:t xml:space="preserve">reasons for </w:t>
      </w:r>
      <w:r w:rsidRPr="00503B96">
        <w:t xml:space="preserve">refusal </w:t>
      </w:r>
      <w:r>
        <w:t xml:space="preserve">and </w:t>
      </w:r>
      <w:r w:rsidRPr="00482303">
        <w:t>advises the student of their right to appeal within 20 working days</w:t>
      </w:r>
      <w:r>
        <w:t>,</w:t>
      </w:r>
      <w:r w:rsidRPr="00482303">
        <w:t xml:space="preserve"> as outlined in the </w:t>
      </w:r>
      <w:hyperlink r:id="rId21" w:history="1">
        <w:r w:rsidR="008E419A" w:rsidRPr="008E419A">
          <w:rPr>
            <w:rStyle w:val="Hyperlink"/>
          </w:rPr>
          <w:t>ISP Complaints and Appeals Policy</w:t>
        </w:r>
      </w:hyperlink>
      <w:r w:rsidRPr="00503B96">
        <w:t>.</w:t>
      </w:r>
    </w:p>
    <w:p w14:paraId="51C65838" w14:textId="72D422CE" w:rsidR="008316A5" w:rsidRDefault="008316A5" w:rsidP="008316A5">
      <w:pPr>
        <w:pStyle w:val="BodyText"/>
      </w:pPr>
      <w:r>
        <w:t>I</w:t>
      </w:r>
      <w:r w:rsidRPr="00503B96">
        <w:t xml:space="preserve">f </w:t>
      </w:r>
      <w:r>
        <w:t xml:space="preserve">DE (IED) approves a student’s request for suspension of enrolment, it </w:t>
      </w:r>
      <w:r w:rsidRPr="00482303">
        <w:t xml:space="preserve">informs the student of the need to seek advice from </w:t>
      </w:r>
      <w:r>
        <w:t xml:space="preserve">DHA </w:t>
      </w:r>
      <w:r w:rsidRPr="00482303">
        <w:t>on the potenti</w:t>
      </w:r>
      <w:r>
        <w:t xml:space="preserve">al impact on the student’s visa, and may extend the duration of the student’s enrolment in accordance with the </w:t>
      </w:r>
      <w:hyperlink r:id="rId22" w:history="1">
        <w:r w:rsidR="008E419A" w:rsidRPr="008E419A">
          <w:rPr>
            <w:rStyle w:val="Hyperlink"/>
          </w:rPr>
          <w:t>ISP Variation to Enrolment Policy</w:t>
        </w:r>
      </w:hyperlink>
      <w:r>
        <w:t>.</w:t>
      </w:r>
    </w:p>
    <w:p w14:paraId="41334A6A" w14:textId="4F481EAA" w:rsidR="008316A5" w:rsidRDefault="008316A5" w:rsidP="008316A5">
      <w:pPr>
        <w:pStyle w:val="BodyText"/>
      </w:pPr>
      <w:r w:rsidRPr="00F94A90">
        <w:t xml:space="preserve">DE (IED) </w:t>
      </w:r>
      <w:r>
        <w:t xml:space="preserve">reports any suspension to DHA </w:t>
      </w:r>
      <w:r w:rsidRPr="00F94A90">
        <w:t>by entering the information in PRISMS</w:t>
      </w:r>
      <w:r>
        <w:t xml:space="preserve"> within 14 days, which may affect the student’s visa</w:t>
      </w:r>
      <w:r w:rsidRPr="00F94A90">
        <w:t>.</w:t>
      </w:r>
    </w:p>
    <w:p w14:paraId="29B8C769" w14:textId="1CCD33E8" w:rsidR="00514DB7" w:rsidRDefault="00514DB7" w:rsidP="008316A5">
      <w:pPr>
        <w:pStyle w:val="BodyText"/>
      </w:pPr>
      <w:r w:rsidRPr="00DD50EF">
        <w:t>The maximum duration that DE (IED) will temporarily suspend a student’s enrolment is generally six months.</w:t>
      </w:r>
    </w:p>
    <w:p w14:paraId="2CA6F4AB" w14:textId="074CFE16" w:rsidR="00F94A90" w:rsidRDefault="00F94A90" w:rsidP="00C17B2F">
      <w:pPr>
        <w:pStyle w:val="BodyText"/>
      </w:pPr>
      <w:r w:rsidRPr="00F94A90">
        <w:t xml:space="preserve">DE (IED) maintains records of </w:t>
      </w:r>
      <w:r>
        <w:t xml:space="preserve">suspension </w:t>
      </w:r>
      <w:r w:rsidRPr="00F94A90">
        <w:t xml:space="preserve">requests, assessment and decisions as outlined in the </w:t>
      </w:r>
      <w:hyperlink r:id="rId23" w:history="1">
        <w:r w:rsidR="008E419A" w:rsidRPr="008E419A">
          <w:rPr>
            <w:rStyle w:val="Hyperlink"/>
          </w:rPr>
          <w:t>ISP Record Keeping Procedural Guidelines</w:t>
        </w:r>
      </w:hyperlink>
      <w:r w:rsidRPr="00F94A90">
        <w:t>.</w:t>
      </w:r>
    </w:p>
    <w:p w14:paraId="280FE98B" w14:textId="2767FA33" w:rsidR="000E26E4" w:rsidRDefault="000E26E4" w:rsidP="000E26E4">
      <w:pPr>
        <w:pStyle w:val="Heading2"/>
      </w:pPr>
      <w:r>
        <w:t>Student-initiated cancellations</w:t>
      </w:r>
    </w:p>
    <w:p w14:paraId="2C5C6042" w14:textId="77777777" w:rsidR="008316A5" w:rsidRDefault="005D6BFD" w:rsidP="005D6BFD">
      <w:pPr>
        <w:pStyle w:val="BodyText"/>
      </w:pPr>
      <w:r>
        <w:t xml:space="preserve">Students may cancel their enrolment at any time. </w:t>
      </w:r>
    </w:p>
    <w:p w14:paraId="7372BF29" w14:textId="4639FC15" w:rsidR="005D6BFD" w:rsidRDefault="003A7339" w:rsidP="005D6BFD">
      <w:pPr>
        <w:pStyle w:val="BodyText"/>
      </w:pPr>
      <w:r>
        <w:t xml:space="preserve">Students should refer to the </w:t>
      </w:r>
      <w:hyperlink r:id="rId24" w:history="1">
        <w:r w:rsidR="008E419A" w:rsidRPr="008E419A">
          <w:rPr>
            <w:rStyle w:val="Hyperlink"/>
          </w:rPr>
          <w:t>ISP Transfer Policy</w:t>
        </w:r>
      </w:hyperlink>
      <w:r w:rsidR="008E419A">
        <w:t xml:space="preserve"> </w:t>
      </w:r>
      <w:r>
        <w:t>if they are seeking to transfer to another CRICOS-registered provider.</w:t>
      </w:r>
    </w:p>
    <w:p w14:paraId="10818474" w14:textId="2FBC4B50" w:rsidR="00482303" w:rsidRDefault="005D6BFD" w:rsidP="005D6BFD">
      <w:pPr>
        <w:pStyle w:val="BodyText"/>
      </w:pPr>
      <w:r>
        <w:t xml:space="preserve">Students must notify </w:t>
      </w:r>
      <w:r w:rsidR="00482303">
        <w:t xml:space="preserve">DE (IED) </w:t>
      </w:r>
      <w:r>
        <w:t xml:space="preserve">that they are </w:t>
      </w:r>
      <w:r w:rsidR="00482303">
        <w:t>cancel</w:t>
      </w:r>
      <w:r>
        <w:t>ling</w:t>
      </w:r>
      <w:r w:rsidR="00482303">
        <w:t xml:space="preserve"> their enrolment </w:t>
      </w:r>
      <w:r>
        <w:t>through the following</w:t>
      </w:r>
      <w:r w:rsidR="00482303">
        <w:t>:</w:t>
      </w:r>
    </w:p>
    <w:p w14:paraId="7249A66E" w14:textId="15ECF391" w:rsidR="00721F0B" w:rsidRPr="00AD16FD" w:rsidRDefault="003A7339" w:rsidP="00AD16FD">
      <w:pPr>
        <w:pStyle w:val="ListBullet"/>
      </w:pPr>
      <w:r w:rsidRPr="00AD16FD">
        <w:t xml:space="preserve">submitting </w:t>
      </w:r>
      <w:r w:rsidR="00721F0B" w:rsidRPr="00AD16FD">
        <w:t xml:space="preserve">a completed </w:t>
      </w:r>
      <w:hyperlink r:id="rId25" w:history="1">
        <w:r w:rsidR="00721F0B" w:rsidRPr="00AD16FD">
          <w:rPr>
            <w:rStyle w:val="Hyperlink"/>
            <w:color w:val="404040" w:themeColor="text1" w:themeTint="BF"/>
            <w:u w:val="none"/>
          </w:rPr>
          <w:t>Withdrawal Form</w:t>
        </w:r>
      </w:hyperlink>
      <w:r w:rsidRPr="00AD16FD">
        <w:t xml:space="preserve">, </w:t>
      </w:r>
      <w:r w:rsidR="00064C6F" w:rsidRPr="00AD16FD">
        <w:t xml:space="preserve">which is signed by </w:t>
      </w:r>
      <w:r w:rsidR="00721F0B" w:rsidRPr="00AD16FD">
        <w:t>the student’s parent</w:t>
      </w:r>
      <w:r w:rsidR="00411322" w:rsidRPr="00AD16FD">
        <w:t xml:space="preserve"> </w:t>
      </w:r>
      <w:r w:rsidRPr="00AD16FD">
        <w:t xml:space="preserve">and </w:t>
      </w:r>
      <w:r w:rsidR="00064C6F" w:rsidRPr="00AD16FD">
        <w:t>the s</w:t>
      </w:r>
      <w:r w:rsidRPr="00AD16FD">
        <w:t>chool</w:t>
      </w:r>
      <w:r w:rsidR="00064C6F" w:rsidRPr="00AD16FD">
        <w:t xml:space="preserve"> Principal</w:t>
      </w:r>
      <w:r w:rsidR="00BF2CD7" w:rsidRPr="00AD16FD">
        <w:t xml:space="preserve"> (CAAW students only)</w:t>
      </w:r>
      <w:r w:rsidR="00064C6F" w:rsidRPr="00AD16FD">
        <w:t xml:space="preserve"> </w:t>
      </w:r>
    </w:p>
    <w:p w14:paraId="14458F20" w14:textId="05728470" w:rsidR="00721F0B" w:rsidRPr="00AD16FD" w:rsidRDefault="00721F0B" w:rsidP="00AD16FD">
      <w:pPr>
        <w:pStyle w:val="ListBullet"/>
      </w:pPr>
      <w:r w:rsidRPr="00AD16FD">
        <w:t>the student provides written evidence that one of t</w:t>
      </w:r>
      <w:r w:rsidR="00064C6F" w:rsidRPr="00AD16FD">
        <w:t>he following circumstances applies</w:t>
      </w:r>
      <w:r w:rsidRPr="00AD16FD">
        <w:t>:</w:t>
      </w:r>
    </w:p>
    <w:p w14:paraId="7540633D" w14:textId="724DB752" w:rsidR="00482303" w:rsidRDefault="00482303" w:rsidP="00AD16FD">
      <w:pPr>
        <w:pStyle w:val="ListBullet2"/>
      </w:pPr>
      <w:r>
        <w:t>refusal or cancellation of visa</w:t>
      </w:r>
      <w:r w:rsidR="00721F0B">
        <w:t xml:space="preserve">, and the student provides the relevant letter from </w:t>
      </w:r>
      <w:proofErr w:type="gramStart"/>
      <w:r w:rsidR="0002112F">
        <w:t>DHA</w:t>
      </w:r>
      <w:proofErr w:type="gramEnd"/>
    </w:p>
    <w:p w14:paraId="6CF589A7" w14:textId="4C0A49E7" w:rsidR="003E68F7" w:rsidRDefault="003E68F7" w:rsidP="00AD16FD">
      <w:pPr>
        <w:pStyle w:val="ListBullet2"/>
      </w:pPr>
      <w:r>
        <w:t>change of visa category to a category which is not part of the ISP (e.g. fee-exempt dependent)</w:t>
      </w:r>
    </w:p>
    <w:p w14:paraId="54F7B717" w14:textId="377AAFA1" w:rsidR="00315A1D" w:rsidRDefault="00721F0B" w:rsidP="00AD16FD">
      <w:pPr>
        <w:pStyle w:val="ListBullet2"/>
      </w:pPr>
      <w:r>
        <w:t>returning home, and the student provides a date of departure</w:t>
      </w:r>
      <w:r w:rsidR="00315A1D">
        <w:t>.</w:t>
      </w:r>
    </w:p>
    <w:p w14:paraId="0041B3AB" w14:textId="0FE3EDE9" w:rsidR="00482303" w:rsidRDefault="00884217" w:rsidP="00AD16FD">
      <w:pPr>
        <w:pStyle w:val="ListBullet2"/>
      </w:pPr>
      <w:r>
        <w:t>m</w:t>
      </w:r>
      <w:r w:rsidR="00315A1D">
        <w:t>oving to a new CRICOS</w:t>
      </w:r>
      <w:r>
        <w:t>-registered provider</w:t>
      </w:r>
      <w:r w:rsidR="00721F0B">
        <w:t>.</w:t>
      </w:r>
    </w:p>
    <w:p w14:paraId="241EB81A" w14:textId="3E48C6C3" w:rsidR="005963D1" w:rsidRDefault="005963D1" w:rsidP="00721F0B">
      <w:pPr>
        <w:pStyle w:val="BodyText"/>
      </w:pPr>
      <w:r w:rsidRPr="005963D1">
        <w:t xml:space="preserve">School staff </w:t>
      </w:r>
      <w:r>
        <w:t xml:space="preserve">monitor </w:t>
      </w:r>
      <w:r w:rsidRPr="005963D1">
        <w:t xml:space="preserve">circumstances that </w:t>
      </w:r>
      <w:r>
        <w:t xml:space="preserve">could </w:t>
      </w:r>
      <w:r w:rsidRPr="005963D1">
        <w:t>lead to a student-initiated cancellation, including student failure to return to school after an arranged holiday break, s</w:t>
      </w:r>
      <w:r>
        <w:t>uspension or deferment, or failing</w:t>
      </w:r>
      <w:r w:rsidRPr="005963D1">
        <w:t xml:space="preserve"> to enrol in any subjects for</w:t>
      </w:r>
      <w:r>
        <w:t xml:space="preserve"> a compulsory study period. Where school staff identify these circumstances, school staff notify DE (IED) who will cancel the student’s enrolment.</w:t>
      </w:r>
    </w:p>
    <w:p w14:paraId="5A5B71A4" w14:textId="08FDEC74" w:rsidR="008316A5" w:rsidRDefault="00721F0B" w:rsidP="00721F0B">
      <w:pPr>
        <w:pStyle w:val="BodyText"/>
      </w:pPr>
      <w:r>
        <w:t>I</w:t>
      </w:r>
      <w:r w:rsidRPr="00503B96">
        <w:t xml:space="preserve">f </w:t>
      </w:r>
      <w:r>
        <w:t>DE (IED) ca</w:t>
      </w:r>
      <w:r w:rsidR="008316A5">
        <w:t>ncels a student’s enrolment, it:</w:t>
      </w:r>
    </w:p>
    <w:p w14:paraId="6246719C" w14:textId="09012D6C" w:rsidR="008316A5" w:rsidRDefault="00721F0B" w:rsidP="008316A5">
      <w:pPr>
        <w:pStyle w:val="ListBullet"/>
      </w:pPr>
      <w:r w:rsidRPr="00482303">
        <w:t xml:space="preserve">informs the student of the need to seek advice from the </w:t>
      </w:r>
      <w:r w:rsidR="0002112F">
        <w:t>DHA</w:t>
      </w:r>
      <w:r w:rsidRPr="00482303">
        <w:t xml:space="preserve"> on the potenti</w:t>
      </w:r>
      <w:r w:rsidR="008316A5">
        <w:t>al impact on the student’s visa</w:t>
      </w:r>
    </w:p>
    <w:p w14:paraId="0D382C21" w14:textId="268D18EA" w:rsidR="008316A5" w:rsidRDefault="008316A5" w:rsidP="008316A5">
      <w:pPr>
        <w:pStyle w:val="ListBullet"/>
      </w:pPr>
      <w:r w:rsidRPr="00510D7E">
        <w:t>continue</w:t>
      </w:r>
      <w:r>
        <w:t>s</w:t>
      </w:r>
      <w:r w:rsidRPr="00510D7E">
        <w:t xml:space="preserve"> to check the suitability of care arrangements</w:t>
      </w:r>
      <w:r>
        <w:t xml:space="preserve"> for students living in a homestay,</w:t>
      </w:r>
      <w:r w:rsidRPr="00510D7E">
        <w:t xml:space="preserve"> until the international student has approved welfare arrangements in place by another </w:t>
      </w:r>
      <w:r>
        <w:t>CRICOS</w:t>
      </w:r>
      <w:r w:rsidR="00A665E4">
        <w:t>-</w:t>
      </w:r>
      <w:r w:rsidRPr="00510D7E">
        <w:t>registered provider, or the student leaves Australia</w:t>
      </w:r>
      <w:r>
        <w:t xml:space="preserve"> (as set out in the </w:t>
      </w:r>
      <w:hyperlink r:id="rId26" w:history="1">
        <w:r w:rsidR="008E419A" w:rsidRPr="008E419A">
          <w:rPr>
            <w:rStyle w:val="Hyperlink"/>
          </w:rPr>
          <w:t>ISP Homestay Policy</w:t>
        </w:r>
      </w:hyperlink>
      <w:r>
        <w:t>)</w:t>
      </w:r>
    </w:p>
    <w:p w14:paraId="28CEC908" w14:textId="1773F00E" w:rsidR="008316A5" w:rsidRDefault="008316A5" w:rsidP="008316A5">
      <w:pPr>
        <w:pStyle w:val="ListBullet"/>
      </w:pPr>
      <w:r>
        <w:t xml:space="preserve">reports any cancellation to DHA </w:t>
      </w:r>
      <w:r w:rsidRPr="00F94A90">
        <w:t>by entering the information in PRISMS</w:t>
      </w:r>
      <w:r>
        <w:t xml:space="preserve"> within 14 days</w:t>
      </w:r>
      <w:r w:rsidR="0076395F">
        <w:t xml:space="preserve"> of notification</w:t>
      </w:r>
      <w:r>
        <w:t>.</w:t>
      </w:r>
    </w:p>
    <w:p w14:paraId="1A650FCE" w14:textId="69AB808D" w:rsidR="00721F0B" w:rsidRPr="003A7339" w:rsidRDefault="00F94A90" w:rsidP="008316A5">
      <w:pPr>
        <w:pStyle w:val="BodyText"/>
      </w:pPr>
      <w:r>
        <w:t xml:space="preserve">Students should refer to the </w:t>
      </w:r>
      <w:hyperlink r:id="rId27" w:history="1">
        <w:r w:rsidRPr="008E419A">
          <w:rPr>
            <w:rStyle w:val="Hyperlink"/>
          </w:rPr>
          <w:t>ISP Refund Policy</w:t>
        </w:r>
      </w:hyperlink>
      <w:r>
        <w:t xml:space="preserve"> to </w:t>
      </w:r>
      <w:r w:rsidR="00064C6F">
        <w:t xml:space="preserve">determine </w:t>
      </w:r>
      <w:r>
        <w:t xml:space="preserve">whether </w:t>
      </w:r>
      <w:r w:rsidR="00064C6F">
        <w:t xml:space="preserve">tuition </w:t>
      </w:r>
      <w:r>
        <w:t xml:space="preserve">fees are refundable </w:t>
      </w:r>
      <w:r w:rsidRPr="003A7339">
        <w:t>and how to apply for a refund.</w:t>
      </w:r>
    </w:p>
    <w:p w14:paraId="5BDFE69E" w14:textId="1064C7CE" w:rsidR="00DF5A59" w:rsidRDefault="00DF5A59" w:rsidP="008316A5">
      <w:pPr>
        <w:pStyle w:val="BodyText"/>
      </w:pPr>
      <w:r>
        <w:t>DE (IED) maintain</w:t>
      </w:r>
      <w:r w:rsidR="008316A5">
        <w:t>s</w:t>
      </w:r>
      <w:r>
        <w:t xml:space="preserve"> records of student requests for a cancellation of enrolment as outlined in </w:t>
      </w:r>
      <w:hyperlink r:id="rId28" w:history="1">
        <w:r w:rsidR="008E419A" w:rsidRPr="008E419A">
          <w:rPr>
            <w:rStyle w:val="Hyperlink"/>
          </w:rPr>
          <w:t>ISP Record Keeping Procedural Guidelines</w:t>
        </w:r>
      </w:hyperlink>
      <w:r>
        <w:t>.</w:t>
      </w:r>
    </w:p>
    <w:p w14:paraId="041F0AE5" w14:textId="0855358E" w:rsidR="009A20EC" w:rsidRDefault="00352A6B" w:rsidP="009A20EC">
      <w:pPr>
        <w:pStyle w:val="Heading2"/>
      </w:pPr>
      <w:r>
        <w:t>Legislation</w:t>
      </w:r>
      <w:r w:rsidR="0005754E">
        <w:t xml:space="preserve"> </w:t>
      </w:r>
    </w:p>
    <w:p w14:paraId="21D31785" w14:textId="77777777" w:rsidR="00DD50EF" w:rsidRPr="00A119CA" w:rsidRDefault="00DD50EF" w:rsidP="00DD50EF">
      <w:pPr>
        <w:pStyle w:val="ListBullet"/>
      </w:pPr>
      <w:r w:rsidRPr="00810C35">
        <w:rPr>
          <w:i/>
        </w:rPr>
        <w:t>Education Services for Overseas Students Act 2000</w:t>
      </w:r>
      <w:r w:rsidRPr="00A119CA">
        <w:t xml:space="preserve"> </w:t>
      </w:r>
      <w:r w:rsidRPr="008C5B99">
        <w:t>(Cth)</w:t>
      </w:r>
    </w:p>
    <w:p w14:paraId="3A3A02A3" w14:textId="77777777" w:rsidR="00DD50EF" w:rsidRPr="00A119CA" w:rsidRDefault="00DD50EF" w:rsidP="00DD50EF">
      <w:pPr>
        <w:pStyle w:val="ListBullet"/>
      </w:pPr>
      <w:r w:rsidRPr="00810C35">
        <w:rPr>
          <w:i/>
        </w:rPr>
        <w:t>National Code of Practice for Providers of Education and Training to Overseas Students 2018</w:t>
      </w:r>
      <w:r w:rsidRPr="008C5B99">
        <w:rPr>
          <w:i/>
        </w:rPr>
        <w:t xml:space="preserve"> </w:t>
      </w:r>
      <w:r w:rsidRPr="008C5B99">
        <w:t>(Cth)</w:t>
      </w:r>
    </w:p>
    <w:p w14:paraId="5E83FF54" w14:textId="77777777" w:rsidR="00DD50EF" w:rsidRDefault="00DD50EF" w:rsidP="00DD50EF">
      <w:pPr>
        <w:pStyle w:val="ListBullet"/>
      </w:pPr>
      <w:r w:rsidRPr="00810C35">
        <w:rPr>
          <w:i/>
        </w:rPr>
        <w:t>Migration Act 1958</w:t>
      </w:r>
      <w:r w:rsidRPr="008C5B99">
        <w:t xml:space="preserve"> (Cth)</w:t>
      </w:r>
    </w:p>
    <w:p w14:paraId="7BFC778D" w14:textId="77777777" w:rsidR="003143D3" w:rsidRPr="00A119CA" w:rsidRDefault="003143D3" w:rsidP="003143D3">
      <w:pPr>
        <w:pStyle w:val="ListBullet"/>
      </w:pPr>
      <w:r w:rsidRPr="00810C35">
        <w:rPr>
          <w:i/>
        </w:rPr>
        <w:t xml:space="preserve">Education </w:t>
      </w:r>
      <w:r>
        <w:rPr>
          <w:i/>
        </w:rPr>
        <w:t xml:space="preserve">and Training Reform </w:t>
      </w:r>
      <w:r w:rsidRPr="00810C35">
        <w:rPr>
          <w:i/>
        </w:rPr>
        <w:t>Act 200</w:t>
      </w:r>
      <w:r>
        <w:rPr>
          <w:i/>
        </w:rPr>
        <w:t>6</w:t>
      </w:r>
      <w:r w:rsidRPr="00A119CA">
        <w:t xml:space="preserve"> </w:t>
      </w:r>
      <w:r w:rsidRPr="008C5B99">
        <w:t>(</w:t>
      </w:r>
      <w:r>
        <w:t>Vic</w:t>
      </w:r>
      <w:r w:rsidRPr="008C5B99">
        <w:t>)</w:t>
      </w:r>
    </w:p>
    <w:p w14:paraId="08E72ABC" w14:textId="1F58D5F2" w:rsidR="00DD50EF" w:rsidRPr="002F05A8" w:rsidRDefault="00DD50EF" w:rsidP="003143D3">
      <w:pPr>
        <w:pStyle w:val="ListBullet"/>
      </w:pPr>
      <w:r w:rsidRPr="00810C35">
        <w:rPr>
          <w:i/>
        </w:rPr>
        <w:t>Ministerial Order 819 – Fees for Overseas Students in Government Schools</w:t>
      </w:r>
      <w:r w:rsidRPr="00031D02">
        <w:t xml:space="preserve"> (Vic)</w:t>
      </w:r>
    </w:p>
    <w:p w14:paraId="231C4F03" w14:textId="785DE528" w:rsidR="009A20EC" w:rsidRDefault="009A20EC" w:rsidP="00413C8E">
      <w:pPr>
        <w:pStyle w:val="Heading2"/>
      </w:pPr>
      <w:r>
        <w:lastRenderedPageBreak/>
        <w:t xml:space="preserve">Associated </w:t>
      </w:r>
      <w:r w:rsidR="00221299">
        <w:t>d</w:t>
      </w:r>
      <w:r>
        <w:t>ocuments</w:t>
      </w:r>
    </w:p>
    <w:p w14:paraId="4D04089F" w14:textId="7BB8F5D1" w:rsidR="008E419A" w:rsidRDefault="0085447F" w:rsidP="00413C8E">
      <w:pPr>
        <w:pStyle w:val="ListBullet"/>
        <w:keepNext/>
      </w:pPr>
      <w:hyperlink r:id="rId29" w:history="1">
        <w:r w:rsidR="008E419A" w:rsidRPr="008E419A">
          <w:rPr>
            <w:rStyle w:val="Hyperlink"/>
          </w:rPr>
          <w:t>ISP Student-Initiated Deferral, Suspension and Cancellation Procedure</w:t>
        </w:r>
      </w:hyperlink>
    </w:p>
    <w:p w14:paraId="3FFBA1CD" w14:textId="57869E38" w:rsidR="00DD50EF" w:rsidRDefault="0085447F" w:rsidP="00DD50EF">
      <w:pPr>
        <w:pStyle w:val="ListBullet"/>
      </w:pPr>
      <w:hyperlink r:id="rId30" w:history="1">
        <w:r w:rsidR="00DD50EF" w:rsidRPr="008E419A">
          <w:rPr>
            <w:rStyle w:val="Hyperlink"/>
          </w:rPr>
          <w:t>ISP Complaints and Appeals Policy</w:t>
        </w:r>
      </w:hyperlink>
    </w:p>
    <w:p w14:paraId="4BD20808" w14:textId="252AADD0" w:rsidR="008E419A" w:rsidRPr="00031730" w:rsidRDefault="0085447F" w:rsidP="00DD50EF">
      <w:pPr>
        <w:pStyle w:val="ListBullet"/>
      </w:pPr>
      <w:hyperlink r:id="rId31" w:history="1">
        <w:r w:rsidR="008E419A" w:rsidRPr="008E419A">
          <w:rPr>
            <w:rStyle w:val="Hyperlink"/>
          </w:rPr>
          <w:t>ISP Record Keeping Procedural Guidelines</w:t>
        </w:r>
      </w:hyperlink>
    </w:p>
    <w:p w14:paraId="14186C74" w14:textId="3BAE593E" w:rsidR="00DD50EF" w:rsidRPr="00031730" w:rsidRDefault="0085447F" w:rsidP="00DD50EF">
      <w:pPr>
        <w:pStyle w:val="ListBullet"/>
      </w:pPr>
      <w:hyperlink r:id="rId32" w:history="1">
        <w:r w:rsidR="00514DB7" w:rsidRPr="008E419A">
          <w:rPr>
            <w:rStyle w:val="Hyperlink"/>
          </w:rPr>
          <w:t>ISP Homestay Policy</w:t>
        </w:r>
      </w:hyperlink>
    </w:p>
    <w:p w14:paraId="0805669A" w14:textId="10BF9AF8" w:rsidR="00DD50EF" w:rsidRPr="00413C8E" w:rsidRDefault="004F2443" w:rsidP="00DD50EF">
      <w:pPr>
        <w:pStyle w:val="ListBullet"/>
      </w:pPr>
      <w:hyperlink r:id="rId33" w:history="1">
        <w:r w:rsidR="00DD50EF" w:rsidRPr="008E419A">
          <w:rPr>
            <w:rStyle w:val="Hyperlink"/>
          </w:rPr>
          <w:t xml:space="preserve">ISP </w:t>
        </w:r>
        <w:r w:rsidR="00BF2CD7">
          <w:rPr>
            <w:rStyle w:val="Hyperlink"/>
          </w:rPr>
          <w:t>Written Agreement</w:t>
        </w:r>
        <w:r w:rsidR="00413C8E" w:rsidRPr="00413C8E">
          <w:t>,</w:t>
        </w:r>
        <w:r w:rsidR="00BF2CD7" w:rsidRPr="00413C8E">
          <w:t xml:space="preserve"> </w:t>
        </w:r>
      </w:hyperlink>
      <w:r w:rsidR="00413C8E">
        <w:t>see Student Behaviour</w:t>
      </w:r>
    </w:p>
    <w:p w14:paraId="523DC7DC" w14:textId="5509EBE8" w:rsidR="00DD50EF" w:rsidRDefault="0085447F" w:rsidP="00DD50EF">
      <w:pPr>
        <w:pStyle w:val="ListBullet"/>
      </w:pPr>
      <w:hyperlink r:id="rId34" w:history="1">
        <w:r w:rsidR="008E419A" w:rsidRPr="008E419A">
          <w:rPr>
            <w:rStyle w:val="Hyperlink"/>
          </w:rPr>
          <w:t>ISP Refund Policy</w:t>
        </w:r>
      </w:hyperlink>
    </w:p>
    <w:p w14:paraId="203FA901" w14:textId="35920C29" w:rsidR="00514DB7" w:rsidRDefault="0085447F" w:rsidP="00DD50EF">
      <w:pPr>
        <w:pStyle w:val="ListBullet"/>
      </w:pPr>
      <w:hyperlink r:id="rId35" w:history="1">
        <w:r w:rsidR="00514DB7" w:rsidRPr="008E419A">
          <w:rPr>
            <w:rStyle w:val="Hyperlink"/>
          </w:rPr>
          <w:t>ISP Variation to Enrolment Policy</w:t>
        </w:r>
      </w:hyperlink>
    </w:p>
    <w:p w14:paraId="6250BBDD" w14:textId="7124C7B0" w:rsidR="00514DB7" w:rsidRPr="00031730" w:rsidRDefault="0085447F" w:rsidP="00DD50EF">
      <w:pPr>
        <w:pStyle w:val="ListBullet"/>
      </w:pPr>
      <w:hyperlink r:id="rId36" w:history="1">
        <w:r w:rsidR="00514DB7" w:rsidRPr="008E419A">
          <w:rPr>
            <w:rStyle w:val="Hyperlink"/>
          </w:rPr>
          <w:t>ISP Transfer Policy</w:t>
        </w:r>
      </w:hyperlink>
    </w:p>
    <w:p w14:paraId="2CFB2D33" w14:textId="35056D18" w:rsidR="00BF2CD7" w:rsidRPr="00413C8E" w:rsidRDefault="00BF2CD7" w:rsidP="00AD16FD">
      <w:pPr>
        <w:pStyle w:val="ListBullet"/>
      </w:pPr>
      <w:hyperlink r:id="rId37" w:history="1">
        <w:r w:rsidRPr="00BF2CD7">
          <w:rPr>
            <w:rStyle w:val="Hyperlink"/>
          </w:rPr>
          <w:t>PAL ISP Toolkit Guidance 8. Transfers and cancellations</w:t>
        </w:r>
      </w:hyperlink>
    </w:p>
    <w:p w14:paraId="2894B4A1" w14:textId="7EC63D4C" w:rsidR="00F863E7" w:rsidRPr="00413C8E" w:rsidRDefault="00F863E7" w:rsidP="009A0860">
      <w:pPr>
        <w:pStyle w:val="ListBullet"/>
      </w:pPr>
      <w:hyperlink r:id="rId38" w:history="1">
        <w:r w:rsidRPr="00F863E7">
          <w:rPr>
            <w:rStyle w:val="Hyperlink"/>
          </w:rPr>
          <w:t xml:space="preserve">ISP Withdrawal </w:t>
        </w:r>
        <w:r>
          <w:rPr>
            <w:rStyle w:val="Hyperlink"/>
          </w:rPr>
          <w:t xml:space="preserve">Application </w:t>
        </w:r>
        <w:r w:rsidRPr="00F863E7">
          <w:rPr>
            <w:rStyle w:val="Hyperlink"/>
          </w:rPr>
          <w:t>form</w:t>
        </w:r>
      </w:hyperlink>
    </w:p>
    <w:p w14:paraId="35634708" w14:textId="3356C64B" w:rsidR="009A20EC" w:rsidRDefault="009A20EC" w:rsidP="00DD50EF">
      <w:pPr>
        <w:pStyle w:val="Heading2"/>
      </w:pPr>
      <w:r>
        <w:t>Definitions</w:t>
      </w:r>
    </w:p>
    <w:p w14:paraId="5BCB93CF" w14:textId="264604AF" w:rsidR="00411322" w:rsidRPr="0004732E" w:rsidRDefault="00411322" w:rsidP="00411322">
      <w:pPr>
        <w:pStyle w:val="ListBullet"/>
      </w:pPr>
      <w:r w:rsidRPr="0004732E">
        <w:rPr>
          <w:b/>
        </w:rPr>
        <w:t xml:space="preserve">Compassionate circumstances </w:t>
      </w:r>
      <w:r w:rsidRPr="0004732E">
        <w:t>refers to circumstances that are not in the student’s control or created by the student and adversely impact on student welfare or course progress (for example, illness, bereavement or traumatic events may qualify)</w:t>
      </w:r>
      <w:r>
        <w:t xml:space="preserve">, as assessed on a </w:t>
      </w:r>
      <w:r w:rsidR="00AD16FD">
        <w:t>case-by-case</w:t>
      </w:r>
      <w:r>
        <w:t xml:space="preserve"> basis</w:t>
      </w:r>
      <w:r w:rsidRPr="0004732E">
        <w:t>.</w:t>
      </w:r>
    </w:p>
    <w:p w14:paraId="2BF26057" w14:textId="162A9B20" w:rsidR="00411322" w:rsidRPr="0004732E" w:rsidRDefault="00411322" w:rsidP="00411322">
      <w:pPr>
        <w:pStyle w:val="ListBullet"/>
      </w:pPr>
      <w:r w:rsidRPr="0004732E">
        <w:rPr>
          <w:b/>
        </w:rPr>
        <w:t>Compelling circumstances</w:t>
      </w:r>
      <w:r w:rsidRPr="0004732E">
        <w:t xml:space="preserve"> are circumstances which </w:t>
      </w:r>
      <w:r>
        <w:t xml:space="preserve">in </w:t>
      </w:r>
      <w:r w:rsidRPr="0004732E">
        <w:t>the opinion of DE (IED) are in the student’s best interests</w:t>
      </w:r>
      <w:r>
        <w:t xml:space="preserve">, as assessed on a </w:t>
      </w:r>
      <w:r w:rsidR="00AD16FD">
        <w:t>case-by-case</w:t>
      </w:r>
      <w:r>
        <w:t xml:space="preserve"> basis</w:t>
      </w:r>
      <w:r w:rsidRPr="0004732E">
        <w:t xml:space="preserve">. </w:t>
      </w:r>
    </w:p>
    <w:p w14:paraId="02085A1B" w14:textId="15A37F38" w:rsidR="006B42DD" w:rsidRPr="00A52752" w:rsidRDefault="006B42DD" w:rsidP="006B42DD">
      <w:pPr>
        <w:pStyle w:val="ListBullet"/>
      </w:pPr>
      <w:r w:rsidRPr="00A52752">
        <w:rPr>
          <w:b/>
        </w:rPr>
        <w:t>DE (IED)</w:t>
      </w:r>
      <w:r w:rsidRPr="00A52752">
        <w:t xml:space="preserve"> </w:t>
      </w:r>
      <w:r w:rsidR="00413C8E">
        <w:t xml:space="preserve">means the </w:t>
      </w:r>
      <w:r w:rsidRPr="00A52752">
        <w:t>Department of Education</w:t>
      </w:r>
      <w:r w:rsidR="00A665E4">
        <w:t xml:space="preserve"> </w:t>
      </w:r>
      <w:r w:rsidRPr="00A52752">
        <w:t>– International Education Division. IED is the division in DE that administers the International Student Program in Victorian government schools. IED is not a separate entity to DE. DE is the CRICOS</w:t>
      </w:r>
      <w:r w:rsidR="00A665E4">
        <w:t>-</w:t>
      </w:r>
      <w:r w:rsidRPr="00A52752">
        <w:t>registered provider.</w:t>
      </w:r>
    </w:p>
    <w:p w14:paraId="0C66B1EA" w14:textId="08FF1DD5" w:rsidR="00411322" w:rsidRPr="00BF2501" w:rsidRDefault="00411322" w:rsidP="00411322">
      <w:pPr>
        <w:pStyle w:val="ListBullet"/>
      </w:pPr>
      <w:r>
        <w:rPr>
          <w:b/>
        </w:rPr>
        <w:t>DE (IED)</w:t>
      </w:r>
      <w:r w:rsidRPr="006E207A">
        <w:rPr>
          <w:b/>
        </w:rPr>
        <w:t xml:space="preserve"> </w:t>
      </w:r>
      <w:r w:rsidRPr="006B42DD">
        <w:rPr>
          <w:b/>
        </w:rPr>
        <w:t>staff</w:t>
      </w:r>
      <w:r w:rsidRPr="00BF2501">
        <w:t xml:space="preserve"> includes the Executive Officers, </w:t>
      </w:r>
      <w:proofErr w:type="gramStart"/>
      <w:r w:rsidRPr="00BF2501">
        <w:t>managers</w:t>
      </w:r>
      <w:proofErr w:type="gramEnd"/>
      <w:r w:rsidRPr="00BF2501">
        <w:t xml:space="preserve"> and employees (full time, part time, ongoing, fixed term, casual and contractor) of DE who work directly or indirectly with the ISP. This excludes </w:t>
      </w:r>
      <w:r w:rsidR="00786521">
        <w:t>school staff</w:t>
      </w:r>
      <w:r w:rsidRPr="00BF2501">
        <w:t>.</w:t>
      </w:r>
    </w:p>
    <w:p w14:paraId="5AC41C59" w14:textId="3E282648" w:rsidR="00411322" w:rsidRPr="00FB7902" w:rsidRDefault="00411322" w:rsidP="00411322">
      <w:pPr>
        <w:pStyle w:val="ListBullet"/>
      </w:pPr>
      <w:r w:rsidRPr="007E2369">
        <w:rPr>
          <w:b/>
        </w:rPr>
        <w:t>Homestay</w:t>
      </w:r>
      <w:r w:rsidRPr="00B26CD1">
        <w:rPr>
          <w:b/>
        </w:rPr>
        <w:t>s</w:t>
      </w:r>
      <w:r>
        <w:t xml:space="preserve"> are international student accommodation arranged by schools where DE (IED) is responsible for the welfare of the student at all times, including outside school hours.</w:t>
      </w:r>
    </w:p>
    <w:p w14:paraId="308060F8" w14:textId="7DE4803B" w:rsidR="00411322" w:rsidRPr="006E207A" w:rsidRDefault="00411322" w:rsidP="00411322">
      <w:pPr>
        <w:pStyle w:val="ListBullet"/>
      </w:pPr>
      <w:r w:rsidRPr="00F52B7B">
        <w:rPr>
          <w:b/>
        </w:rPr>
        <w:t>International students (students)</w:t>
      </w:r>
      <w:r w:rsidRPr="00BF2501">
        <w:t xml:space="preserve"> </w:t>
      </w:r>
      <w:r w:rsidRPr="00F52B7B">
        <w:t>for the purpose of this policy are defined as students participating in the ISP who are applying</w:t>
      </w:r>
      <w:r w:rsidRPr="006E207A">
        <w:t xml:space="preserve"> for, or hold, a subc</w:t>
      </w:r>
      <w:r w:rsidR="00786521">
        <w:t>lass 500 Student – Schools visa.</w:t>
      </w:r>
    </w:p>
    <w:p w14:paraId="4814CD61" w14:textId="3BF74808" w:rsidR="00411322" w:rsidRPr="00281D89" w:rsidRDefault="00411322" w:rsidP="00411322">
      <w:pPr>
        <w:pStyle w:val="ListBullet"/>
      </w:pPr>
      <w:r>
        <w:rPr>
          <w:b/>
        </w:rPr>
        <w:t xml:space="preserve">Parent </w:t>
      </w:r>
      <w:r w:rsidRPr="00281D89">
        <w:t>refers to the parent(s) or legal guardian</w:t>
      </w:r>
      <w:r>
        <w:t>(s)</w:t>
      </w:r>
      <w:r w:rsidRPr="00281D89">
        <w:t xml:space="preserve"> of an international studen</w:t>
      </w:r>
      <w:r>
        <w:t>t</w:t>
      </w:r>
      <w:r w:rsidR="00786521">
        <w:t>.</w:t>
      </w:r>
    </w:p>
    <w:p w14:paraId="6117E06C" w14:textId="77777777" w:rsidR="00411322" w:rsidRPr="00BF2501" w:rsidRDefault="00411322" w:rsidP="00411322">
      <w:pPr>
        <w:pStyle w:val="ListBullet"/>
      </w:pPr>
      <w:r w:rsidRPr="007E2369">
        <w:rPr>
          <w:b/>
        </w:rPr>
        <w:t xml:space="preserve">School </w:t>
      </w:r>
      <w:r>
        <w:rPr>
          <w:b/>
        </w:rPr>
        <w:t>s</w:t>
      </w:r>
      <w:r w:rsidRPr="007E2369">
        <w:rPr>
          <w:b/>
        </w:rPr>
        <w:t>taff</w:t>
      </w:r>
      <w:r w:rsidRPr="00BF2501">
        <w:rPr>
          <w:b/>
        </w:rPr>
        <w:t xml:space="preserve"> </w:t>
      </w:r>
      <w:r w:rsidRPr="00BF2501">
        <w:t>are employees of schools, for example – International Student Coordinator, Homestay Coordinator, Head of Department, Deputy Principal, and Principal.</w:t>
      </w:r>
    </w:p>
    <w:p w14:paraId="7BEB73D8" w14:textId="187E1E09" w:rsidR="009A20EC" w:rsidRDefault="00C4141B" w:rsidP="009A20EC">
      <w:pPr>
        <w:pStyle w:val="Heading2"/>
      </w:pPr>
      <w:r>
        <w:t xml:space="preserve">Policy </w:t>
      </w:r>
      <w:r w:rsidR="00B045C5">
        <w:t>m</w:t>
      </w:r>
      <w:r w:rsidR="009A20EC">
        <w:t xml:space="preserve">aintenance </w:t>
      </w:r>
      <w:r w:rsidR="00B045C5">
        <w:t>o</w:t>
      </w:r>
      <w:r w:rsidR="009A20EC">
        <w:t>fficer</w:t>
      </w:r>
    </w:p>
    <w:p w14:paraId="39E21801" w14:textId="5B09D99E" w:rsidR="00AC0216" w:rsidRDefault="00D55F5E" w:rsidP="002F05A8">
      <w:pPr>
        <w:pStyle w:val="TableText"/>
        <w:rPr>
          <w:szCs w:val="18"/>
        </w:rPr>
      </w:pPr>
      <w:r>
        <w:rPr>
          <w:szCs w:val="18"/>
        </w:rPr>
        <w:t>Manager</w:t>
      </w:r>
      <w:r w:rsidR="00C4141B">
        <w:rPr>
          <w:szCs w:val="18"/>
        </w:rPr>
        <w:t>,</w:t>
      </w:r>
      <w:r w:rsidR="00AC0216">
        <w:rPr>
          <w:szCs w:val="18"/>
        </w:rPr>
        <w:t xml:space="preserve"> </w:t>
      </w:r>
      <w:r>
        <w:rPr>
          <w:szCs w:val="18"/>
        </w:rPr>
        <w:t>School Support Unit</w:t>
      </w:r>
      <w:r w:rsidR="002F05A8" w:rsidRPr="002F05A8">
        <w:rPr>
          <w:szCs w:val="18"/>
        </w:rPr>
        <w:t xml:space="preserve"> </w:t>
      </w:r>
    </w:p>
    <w:p w14:paraId="12C82646" w14:textId="6A78DDCE" w:rsidR="002F05A8" w:rsidRPr="002F05A8" w:rsidRDefault="002F05A8" w:rsidP="002F05A8">
      <w:pPr>
        <w:pStyle w:val="TableText"/>
        <w:rPr>
          <w:szCs w:val="18"/>
        </w:rPr>
      </w:pPr>
      <w:r w:rsidRPr="002F05A8">
        <w:rPr>
          <w:szCs w:val="18"/>
        </w:rPr>
        <w:t>International Education Division</w:t>
      </w:r>
    </w:p>
    <w:p w14:paraId="23710833" w14:textId="23EE599E" w:rsidR="002F05A8" w:rsidRPr="002F05A8" w:rsidRDefault="002F05A8" w:rsidP="002F05A8">
      <w:pPr>
        <w:pStyle w:val="TableText"/>
        <w:rPr>
          <w:szCs w:val="18"/>
        </w:rPr>
      </w:pPr>
      <w:r w:rsidRPr="002F05A8">
        <w:rPr>
          <w:szCs w:val="18"/>
        </w:rPr>
        <w:t>Depar</w:t>
      </w:r>
      <w:r w:rsidR="00330478">
        <w:rPr>
          <w:szCs w:val="18"/>
        </w:rPr>
        <w:t xml:space="preserve">tment of Education </w:t>
      </w:r>
    </w:p>
    <w:p w14:paraId="075E916F" w14:textId="77777777" w:rsidR="00B47BA0" w:rsidRDefault="00B47BA0" w:rsidP="00B47BA0">
      <w:pPr>
        <w:pStyle w:val="Authorisationtext"/>
        <w:shd w:val="clear" w:color="auto" w:fill="auto"/>
      </w:pPr>
      <w:r>
        <w:t>Level 28, 80 Collins Street, Melbourne, Victoria 3000</w:t>
      </w:r>
    </w:p>
    <w:p w14:paraId="36F14379" w14:textId="09F0C65D" w:rsidR="002F05A8" w:rsidRPr="002F05A8" w:rsidRDefault="002F05A8" w:rsidP="002F05A8">
      <w:pPr>
        <w:pStyle w:val="TableText"/>
        <w:rPr>
          <w:szCs w:val="18"/>
        </w:rPr>
      </w:pPr>
      <w:r w:rsidRPr="002F05A8">
        <w:rPr>
          <w:szCs w:val="18"/>
        </w:rPr>
        <w:t xml:space="preserve">Email: </w:t>
      </w:r>
      <w:hyperlink r:id="rId39" w:history="1">
        <w:r w:rsidR="00AD16FD" w:rsidRPr="00AD16FD">
          <w:rPr>
            <w:rStyle w:val="Hyperlink"/>
            <w:szCs w:val="18"/>
          </w:rPr>
          <w:t>international.school.support@education.vic.gov.au</w:t>
        </w:r>
      </w:hyperlink>
    </w:p>
    <w:p w14:paraId="60B64F46" w14:textId="0C6BC399" w:rsidR="009A20EC" w:rsidRDefault="002F05A8" w:rsidP="002F05A8">
      <w:pPr>
        <w:pStyle w:val="TableText"/>
      </w:pPr>
      <w:r w:rsidRPr="002F05A8">
        <w:rPr>
          <w:szCs w:val="18"/>
        </w:rPr>
        <w:t xml:space="preserve">Phone: </w:t>
      </w:r>
      <w:r w:rsidR="0026579C">
        <w:rPr>
          <w:szCs w:val="18"/>
        </w:rPr>
        <w:t xml:space="preserve">+ 61 </w:t>
      </w:r>
      <w:r w:rsidRPr="002F05A8">
        <w:rPr>
          <w:szCs w:val="18"/>
        </w:rPr>
        <w:t>3 7022 1000</w:t>
      </w:r>
    </w:p>
    <w:p w14:paraId="4D0C13DC" w14:textId="77777777" w:rsidR="009A20EC" w:rsidRDefault="009A20EC" w:rsidP="00EF47AC">
      <w:pPr>
        <w:pStyle w:val="Heading2"/>
        <w:shd w:val="clear" w:color="auto" w:fill="F2F2F2" w:themeFill="background1" w:themeFillShade="F2"/>
      </w:pPr>
      <w:r>
        <w:t>Authorised</w:t>
      </w:r>
    </w:p>
    <w:p w14:paraId="187670E8" w14:textId="73444287" w:rsidR="009A20EC" w:rsidRPr="00AD2439" w:rsidRDefault="009A20EC" w:rsidP="008D08EA">
      <w:pPr>
        <w:pStyle w:val="Authorisationtext"/>
      </w:pPr>
      <w:r w:rsidRPr="00AD2439">
        <w:t>Executive Director, International Education Division</w:t>
      </w:r>
    </w:p>
    <w:p w14:paraId="3C1396E9" w14:textId="77777777" w:rsidR="000942B0" w:rsidRPr="00AD2439" w:rsidRDefault="000942B0" w:rsidP="008D08EA">
      <w:pPr>
        <w:pStyle w:val="Authorisationtext"/>
      </w:pPr>
    </w:p>
    <w:p w14:paraId="56912CC1" w14:textId="201496BE" w:rsidR="009A20EC" w:rsidRPr="00AD2439" w:rsidRDefault="009A20EC" w:rsidP="008D08EA">
      <w:pPr>
        <w:pStyle w:val="Authorisationtext"/>
      </w:pPr>
      <w:r w:rsidRPr="005E1D13">
        <w:rPr>
          <w:b/>
        </w:rPr>
        <w:t>Date of authorisation</w:t>
      </w:r>
      <w:r w:rsidRPr="007D3D3D">
        <w:t>:</w:t>
      </w:r>
      <w:r w:rsidRPr="007D3D3D">
        <w:tab/>
      </w:r>
      <w:r w:rsidR="0085447F">
        <w:t>29/11/2019</w:t>
      </w:r>
    </w:p>
    <w:p w14:paraId="1A6EC63A" w14:textId="381DFBCD" w:rsidR="009A20EC" w:rsidRPr="00AD2439" w:rsidRDefault="009A20EC" w:rsidP="008D08EA">
      <w:pPr>
        <w:pStyle w:val="Authorisationtext"/>
      </w:pPr>
      <w:r w:rsidRPr="000942B0">
        <w:rPr>
          <w:b/>
        </w:rPr>
        <w:t>Review frequency</w:t>
      </w:r>
      <w:r w:rsidRPr="00AD2439">
        <w:t xml:space="preserve">: </w:t>
      </w:r>
      <w:r w:rsidRPr="00AD2439">
        <w:tab/>
        <w:t xml:space="preserve">This policy will be reviewed at minimum </w:t>
      </w:r>
      <w:r w:rsidR="00C4141B">
        <w:t>every 12 months</w:t>
      </w:r>
      <w:r w:rsidR="0028666E">
        <w:t xml:space="preserve"> </w:t>
      </w:r>
      <w:r w:rsidRPr="00AD2439">
        <w:t xml:space="preserve">or when any changes arise impacting its </w:t>
      </w:r>
      <w:r w:rsidR="00D92FE5">
        <w:tab/>
      </w:r>
      <w:r w:rsidR="00D92FE5">
        <w:tab/>
      </w:r>
      <w:r w:rsidR="00D92FE5">
        <w:tab/>
      </w:r>
      <w:r w:rsidR="00D92FE5">
        <w:tab/>
      </w:r>
      <w:r w:rsidRPr="00AD2439">
        <w:t>currency, including legislative or regulation change.</w:t>
      </w:r>
    </w:p>
    <w:bookmarkEnd w:id="0"/>
    <w:bookmarkEnd w:id="1"/>
    <w:p w14:paraId="105FD200" w14:textId="77777777" w:rsidR="00F473EE" w:rsidRDefault="00F473EE" w:rsidP="008D08EA">
      <w:pPr>
        <w:pStyle w:val="BodyText"/>
      </w:pPr>
    </w:p>
    <w:sectPr w:rsidR="00F473EE" w:rsidSect="00AD16FD">
      <w:footerReference w:type="default" r:id="rId40"/>
      <w:headerReference w:type="first" r:id="rId41"/>
      <w:footerReference w:type="first" r:id="rId42"/>
      <w:type w:val="continuous"/>
      <w:pgSz w:w="11900" w:h="16840" w:code="9"/>
      <w:pgMar w:top="720" w:right="720" w:bottom="720" w:left="720" w:header="567" w:footer="569"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Connie Clarke" w:date="2022-03-28T07:56:00Z" w:initials="CC">
    <w:p w14:paraId="2B77BE02" w14:textId="35CBDE23" w:rsidR="00D67E9D" w:rsidRDefault="00D67E9D">
      <w:pPr>
        <w:pStyle w:val="CommentText"/>
      </w:pPr>
      <w:r>
        <w:rPr>
          <w:rStyle w:val="CommentReference"/>
        </w:rPr>
        <w:annotationRef/>
      </w:r>
      <w:r>
        <w:t>For A</w:t>
      </w:r>
      <w:r w:rsidR="00892A39">
        <w:t>@A</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B77BE02"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EBE894" w16cex:dateUtc="2022-03-27T20:5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B77BE02" w16cid:durableId="25EBE89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048D64" w14:textId="77777777" w:rsidR="00CF6889" w:rsidRDefault="00CF6889">
      <w:pPr>
        <w:spacing w:line="240" w:lineRule="auto"/>
      </w:pPr>
      <w:r>
        <w:separator/>
      </w:r>
    </w:p>
  </w:endnote>
  <w:endnote w:type="continuationSeparator" w:id="0">
    <w:p w14:paraId="0EA4F382" w14:textId="77777777" w:rsidR="00CF6889" w:rsidRDefault="00CF6889">
      <w:pPr>
        <w:spacing w:line="240" w:lineRule="auto"/>
      </w:pPr>
      <w:r>
        <w:continuationSeparator/>
      </w:r>
    </w:p>
  </w:endnote>
  <w:endnote w:type="continuationNotice" w:id="1">
    <w:p w14:paraId="511D65FC" w14:textId="77777777" w:rsidR="00CF6889" w:rsidRDefault="00CF688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PMincho">
    <w:charset w:val="80"/>
    <w:family w:val="roman"/>
    <w:pitch w:val="variable"/>
    <w:sig w:usb0="E00002FF" w:usb1="6AC7FDFB" w:usb2="08000012" w:usb3="00000000" w:csb0="0002009F" w:csb1="00000000"/>
  </w:font>
  <w:font w:name="Arial Bold">
    <w:panose1 w:val="020B07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5193E" w14:textId="7E9C3D60" w:rsidR="003A1CD0" w:rsidRPr="00437D5A" w:rsidRDefault="003A1CD0" w:rsidP="00437D5A">
    <w:pPr>
      <w:pStyle w:val="Footer"/>
      <w:tabs>
        <w:tab w:val="clear" w:pos="10348"/>
        <w:tab w:val="right" w:pos="10460"/>
      </w:tabs>
    </w:pPr>
    <w:r w:rsidRPr="00437D5A">
      <w:t xml:space="preserve">CRICOS Provider </w:t>
    </w:r>
    <w:r>
      <w:t xml:space="preserve">Name </w:t>
    </w:r>
    <w:r w:rsidRPr="00437D5A">
      <w:t>and Code: Department of Education, 00861K</w:t>
    </w:r>
    <w:r w:rsidRPr="00437D5A">
      <w:tab/>
      <w:t xml:space="preserve">Page </w:t>
    </w:r>
    <w:r w:rsidRPr="00437D5A">
      <w:fldChar w:fldCharType="begin"/>
    </w:r>
    <w:r w:rsidRPr="00437D5A">
      <w:instrText xml:space="preserve"> PAGE  \* Arabic  \* MERGEFORMAT </w:instrText>
    </w:r>
    <w:r w:rsidRPr="00437D5A">
      <w:fldChar w:fldCharType="separate"/>
    </w:r>
    <w:r w:rsidR="00CE5564">
      <w:rPr>
        <w:noProof/>
      </w:rPr>
      <w:t>4</w:t>
    </w:r>
    <w:r w:rsidRPr="00437D5A">
      <w:fldChar w:fldCharType="end"/>
    </w:r>
    <w:r w:rsidRPr="00437D5A">
      <w:t xml:space="preserve"> of </w:t>
    </w:r>
    <w:r w:rsidR="0085447F">
      <w:fldChar w:fldCharType="begin"/>
    </w:r>
    <w:r w:rsidR="0085447F">
      <w:instrText xml:space="preserve"> NUMPAGES  \* Arabic  \* MERGEFORMAT </w:instrText>
    </w:r>
    <w:r w:rsidR="0085447F">
      <w:fldChar w:fldCharType="separate"/>
    </w:r>
    <w:r w:rsidR="00CE5564">
      <w:rPr>
        <w:noProof/>
      </w:rPr>
      <w:t>4</w:t>
    </w:r>
    <w:r w:rsidR="0085447F">
      <w:rPr>
        <w:noProof/>
      </w:rPr>
      <w:fldChar w:fldCharType="end"/>
    </w:r>
  </w:p>
  <w:p w14:paraId="071270BF" w14:textId="4AD235C2" w:rsidR="003A1CD0" w:rsidRDefault="003A1CD0" w:rsidP="00BD1666">
    <w:pPr>
      <w:pStyle w:val="Footer"/>
      <w:tabs>
        <w:tab w:val="clear" w:pos="10348"/>
        <w:tab w:val="right" w:pos="10460"/>
      </w:tabs>
    </w:pPr>
    <w:r>
      <w:t xml:space="preserve">Copyright State of Victoria </w:t>
    </w:r>
    <w:r w:rsidR="00AD16FD">
      <w:t>2023</w:t>
    </w:r>
    <w:r w:rsidR="00AD16FD">
      <w:tab/>
    </w:r>
    <w:r w:rsidR="00AD16FD">
      <w:tab/>
      <w:t>Version 2.</w:t>
    </w:r>
    <w:r w:rsidR="00A11256">
      <w:t>1</w:t>
    </w:r>
    <w:r w:rsidR="00AD16FD">
      <w:t xml:space="preserve"> as of </w:t>
    </w:r>
    <w:r w:rsidR="00A11256">
      <w:t>24</w:t>
    </w:r>
    <w:r w:rsidR="00AD16FD">
      <w:t xml:space="preserve"> May 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3EFD8" w14:textId="7DABEF30" w:rsidR="001C67BB" w:rsidRPr="00394CF6" w:rsidRDefault="00C77173" w:rsidP="00AD16FD">
    <w:pPr>
      <w:pStyle w:val="Footer"/>
      <w:pBdr>
        <w:top w:val="none" w:sz="0" w:space="0" w:color="auto"/>
      </w:pBdr>
    </w:pPr>
    <w:r>
      <w:rPr>
        <w:noProof/>
      </w:rPr>
      <w:drawing>
        <wp:inline distT="0" distB="0" distL="0" distR="0" wp14:anchorId="7F615248" wp14:editId="2B059A44">
          <wp:extent cx="6642100" cy="789940"/>
          <wp:effectExtent l="0" t="0" r="635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42100" cy="78994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8B5401" w14:textId="77777777" w:rsidR="00CF6889" w:rsidRDefault="00CF6889">
      <w:pPr>
        <w:spacing w:line="240" w:lineRule="auto"/>
      </w:pPr>
      <w:r>
        <w:separator/>
      </w:r>
    </w:p>
  </w:footnote>
  <w:footnote w:type="continuationSeparator" w:id="0">
    <w:p w14:paraId="488AF1DF" w14:textId="77777777" w:rsidR="00CF6889" w:rsidRDefault="00CF6889">
      <w:pPr>
        <w:spacing w:line="240" w:lineRule="auto"/>
      </w:pPr>
      <w:r>
        <w:continuationSeparator/>
      </w:r>
    </w:p>
  </w:footnote>
  <w:footnote w:type="continuationNotice" w:id="1">
    <w:p w14:paraId="32743A38" w14:textId="77777777" w:rsidR="00CF6889" w:rsidRDefault="00CF688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35E43" w14:textId="77777777" w:rsidR="003A1CD0" w:rsidRPr="00B367E9" w:rsidRDefault="003A1CD0" w:rsidP="006E06A7">
    <w:pPr>
      <w:pStyle w:val="Header"/>
    </w:pPr>
    <w:r>
      <w:rPr>
        <w:noProof/>
        <w:lang w:eastAsia="en-AU"/>
      </w:rPr>
      <w:drawing>
        <wp:anchor distT="0" distB="0" distL="114300" distR="114300" simplePos="0" relativeHeight="251658240" behindDoc="0" locked="0" layoutInCell="1" allowOverlap="1" wp14:anchorId="6D6E6363" wp14:editId="3EE7BB8F">
          <wp:simplePos x="0" y="0"/>
          <wp:positionH relativeFrom="column">
            <wp:posOffset>-456837</wp:posOffset>
          </wp:positionH>
          <wp:positionV relativeFrom="paragraph">
            <wp:posOffset>-342900</wp:posOffset>
          </wp:positionV>
          <wp:extent cx="7664654" cy="1393293"/>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SP Header - evidence.png"/>
                  <pic:cNvPicPr/>
                </pic:nvPicPr>
                <pic:blipFill>
                  <a:blip r:embed="rId1">
                    <a:extLst>
                      <a:ext uri="{28A0092B-C50C-407E-A947-70E740481C1C}">
                        <a14:useLocalDpi xmlns:a14="http://schemas.microsoft.com/office/drawing/2010/main" val="0"/>
                      </a:ext>
                    </a:extLst>
                  </a:blip>
                  <a:stretch>
                    <a:fillRect/>
                  </a:stretch>
                </pic:blipFill>
                <pic:spPr>
                  <a:xfrm>
                    <a:off x="0" y="0"/>
                    <a:ext cx="7664654" cy="139329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97A113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8A68954"/>
    <w:lvl w:ilvl="0">
      <w:start w:val="1"/>
      <w:numFmt w:val="decimal"/>
      <w:pStyle w:val="ListNumber4"/>
      <w:lvlText w:val="%1."/>
      <w:lvlJc w:val="left"/>
      <w:pPr>
        <w:tabs>
          <w:tab w:val="num" w:pos="1440"/>
        </w:tabs>
        <w:ind w:left="1440" w:hanging="360"/>
      </w:pPr>
    </w:lvl>
  </w:abstractNum>
  <w:abstractNum w:abstractNumId="2" w15:restartNumberingAfterBreak="0">
    <w:nsid w:val="FFFFFF80"/>
    <w:multiLevelType w:val="singleLevel"/>
    <w:tmpl w:val="B404AE50"/>
    <w:lvl w:ilvl="0">
      <w:start w:val="1"/>
      <w:numFmt w:val="bullet"/>
      <w:pStyle w:val="ListBullet5"/>
      <w:lvlText w:val=""/>
      <w:lvlJc w:val="left"/>
      <w:pPr>
        <w:tabs>
          <w:tab w:val="num" w:pos="1800"/>
        </w:tabs>
        <w:ind w:left="1800" w:hanging="360"/>
      </w:pPr>
      <w:rPr>
        <w:rFonts w:ascii="Symbol" w:hAnsi="Symbol" w:hint="default"/>
      </w:rPr>
    </w:lvl>
  </w:abstractNum>
  <w:abstractNum w:abstractNumId="3" w15:restartNumberingAfterBreak="0">
    <w:nsid w:val="FFFFFF81"/>
    <w:multiLevelType w:val="singleLevel"/>
    <w:tmpl w:val="986AB5A8"/>
    <w:lvl w:ilvl="0">
      <w:start w:val="1"/>
      <w:numFmt w:val="bullet"/>
      <w:pStyle w:val="ListBullet4"/>
      <w:lvlText w:val=""/>
      <w:lvlJc w:val="left"/>
      <w:pPr>
        <w:tabs>
          <w:tab w:val="num" w:pos="1440"/>
        </w:tabs>
        <w:ind w:left="1440" w:hanging="360"/>
      </w:pPr>
      <w:rPr>
        <w:rFonts w:ascii="Symbol" w:hAnsi="Symbol" w:hint="default"/>
      </w:rPr>
    </w:lvl>
  </w:abstractNum>
  <w:abstractNum w:abstractNumId="4" w15:restartNumberingAfterBreak="0">
    <w:nsid w:val="056A57BF"/>
    <w:multiLevelType w:val="multilevel"/>
    <w:tmpl w:val="2C38BA9C"/>
    <w:styleLink w:val="BASTCoPList"/>
    <w:lvl w:ilvl="0">
      <w:start w:val="1"/>
      <w:numFmt w:val="none"/>
      <w:suff w:val="nothing"/>
      <w:lvlText w:val=""/>
      <w:lvlJc w:val="left"/>
      <w:pPr>
        <w:ind w:left="0" w:firstLine="0"/>
      </w:pPr>
      <w:rPr>
        <w:rFonts w:hint="default"/>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5" w15:restartNumberingAfterBreak="0">
    <w:nsid w:val="1327777F"/>
    <w:multiLevelType w:val="multilevel"/>
    <w:tmpl w:val="AC70F576"/>
    <w:styleLink w:val="BulletList"/>
    <w:lvl w:ilvl="0">
      <w:start w:val="1"/>
      <w:numFmt w:val="bullet"/>
      <w:lvlText w:val=""/>
      <w:lvlJc w:val="left"/>
      <w:pPr>
        <w:tabs>
          <w:tab w:val="num" w:pos="340"/>
        </w:tabs>
        <w:ind w:left="340" w:hanging="340"/>
      </w:pPr>
      <w:rPr>
        <w:rFonts w:ascii="Symbol" w:hAnsi="Symbol"/>
        <w:color w:val="000000" w:themeColor="text1"/>
        <w:u w:color="000000" w:themeColor="text1"/>
      </w:rPr>
    </w:lvl>
    <w:lvl w:ilvl="1">
      <w:start w:val="1"/>
      <w:numFmt w:val="bullet"/>
      <w:lvlText w:val=""/>
      <w:lvlJc w:val="left"/>
      <w:pPr>
        <w:tabs>
          <w:tab w:val="num" w:pos="680"/>
        </w:tabs>
        <w:ind w:left="680" w:hanging="340"/>
      </w:pPr>
      <w:rPr>
        <w:rFonts w:ascii="Symbol" w:hAnsi="Symbol" w:hint="default"/>
        <w:color w:val="000000" w:themeColor="text1"/>
      </w:rPr>
    </w:lvl>
    <w:lvl w:ilvl="2">
      <w:start w:val="1"/>
      <w:numFmt w:val="bullet"/>
      <w:lvlText w:val=""/>
      <w:lvlJc w:val="left"/>
      <w:pPr>
        <w:tabs>
          <w:tab w:val="num" w:pos="1020"/>
        </w:tabs>
        <w:ind w:left="1020" w:hanging="340"/>
      </w:pPr>
      <w:rPr>
        <w:rFonts w:ascii="Symbol" w:hAnsi="Symbol" w:hint="default"/>
        <w:color w:val="000000" w:themeColor="text1"/>
      </w:rPr>
    </w:lvl>
    <w:lvl w:ilvl="3">
      <w:start w:val="1"/>
      <w:numFmt w:val="none"/>
      <w:suff w:val="nothing"/>
      <w:lvlText w:val=""/>
      <w:lvlJc w:val="left"/>
      <w:pPr>
        <w:ind w:left="1360" w:hanging="340"/>
      </w:pPr>
      <w:rPr>
        <w:rFonts w:hint="default"/>
      </w:rPr>
    </w:lvl>
    <w:lvl w:ilvl="4">
      <w:start w:val="1"/>
      <w:numFmt w:val="none"/>
      <w:suff w:val="nothing"/>
      <w:lvlText w:val=""/>
      <w:lvlJc w:val="left"/>
      <w:pPr>
        <w:ind w:left="1700" w:hanging="340"/>
      </w:pPr>
      <w:rPr>
        <w:rFonts w:hint="default"/>
      </w:rPr>
    </w:lvl>
    <w:lvl w:ilvl="5">
      <w:start w:val="1"/>
      <w:numFmt w:val="none"/>
      <w:suff w:val="nothing"/>
      <w:lvlText w:val=""/>
      <w:lvlJc w:val="left"/>
      <w:pPr>
        <w:ind w:left="2040" w:hanging="340"/>
      </w:pPr>
      <w:rPr>
        <w:rFonts w:hint="default"/>
      </w:rPr>
    </w:lvl>
    <w:lvl w:ilvl="6">
      <w:start w:val="1"/>
      <w:numFmt w:val="none"/>
      <w:suff w:val="nothing"/>
      <w:lvlText w:val=""/>
      <w:lvlJc w:val="left"/>
      <w:pPr>
        <w:ind w:left="2380" w:hanging="340"/>
      </w:pPr>
      <w:rPr>
        <w:rFonts w:hint="default"/>
      </w:rPr>
    </w:lvl>
    <w:lvl w:ilvl="7">
      <w:start w:val="1"/>
      <w:numFmt w:val="none"/>
      <w:suff w:val="nothing"/>
      <w:lvlText w:val=""/>
      <w:lvlJc w:val="left"/>
      <w:pPr>
        <w:ind w:left="2720" w:hanging="340"/>
      </w:pPr>
      <w:rPr>
        <w:rFonts w:hint="default"/>
      </w:rPr>
    </w:lvl>
    <w:lvl w:ilvl="8">
      <w:start w:val="1"/>
      <w:numFmt w:val="none"/>
      <w:suff w:val="nothing"/>
      <w:lvlText w:val=""/>
      <w:lvlJc w:val="left"/>
      <w:pPr>
        <w:ind w:left="3060" w:hanging="340"/>
      </w:pPr>
      <w:rPr>
        <w:rFonts w:hint="default"/>
      </w:rPr>
    </w:lvl>
  </w:abstractNum>
  <w:abstractNum w:abstractNumId="6" w15:restartNumberingAfterBreak="0">
    <w:nsid w:val="1509308E"/>
    <w:multiLevelType w:val="hybridMultilevel"/>
    <w:tmpl w:val="029A2A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5E33932"/>
    <w:multiLevelType w:val="multilevel"/>
    <w:tmpl w:val="7930B82A"/>
    <w:styleLink w:val="NumberList"/>
    <w:lvl w:ilvl="0">
      <w:start w:val="1"/>
      <w:numFmt w:val="decimal"/>
      <w:pStyle w:val="ListNumber"/>
      <w:lvlText w:val="%1."/>
      <w:lvlJc w:val="left"/>
      <w:pPr>
        <w:ind w:left="340" w:hanging="340"/>
      </w:pPr>
      <w:rPr>
        <w:rFonts w:hint="default"/>
      </w:rPr>
    </w:lvl>
    <w:lvl w:ilvl="1">
      <w:start w:val="1"/>
      <w:numFmt w:val="lowerLetter"/>
      <w:pStyle w:val="ListNumber2"/>
      <w:lvlText w:val="%2."/>
      <w:lvlJc w:val="left"/>
      <w:pPr>
        <w:ind w:left="680" w:hanging="340"/>
      </w:pPr>
      <w:rPr>
        <w:rFonts w:hint="default"/>
      </w:rPr>
    </w:lvl>
    <w:lvl w:ilvl="2">
      <w:start w:val="1"/>
      <w:numFmt w:val="none"/>
      <w:lvlText w:val=""/>
      <w:lvlJc w:val="left"/>
      <w:pPr>
        <w:ind w:left="1020" w:hanging="340"/>
      </w:pPr>
      <w:rPr>
        <w:rFonts w:hint="default"/>
      </w:rPr>
    </w:lvl>
    <w:lvl w:ilvl="3">
      <w:start w:val="1"/>
      <w:numFmt w:val="none"/>
      <w:lvlText w:val=""/>
      <w:lvlJc w:val="left"/>
      <w:pPr>
        <w:ind w:left="1360" w:hanging="340"/>
      </w:pPr>
      <w:rPr>
        <w:rFonts w:hint="default"/>
      </w:rPr>
    </w:lvl>
    <w:lvl w:ilvl="4">
      <w:start w:val="1"/>
      <w:numFmt w:val="none"/>
      <w:lvlText w:val=""/>
      <w:lvlJc w:val="left"/>
      <w:pPr>
        <w:ind w:left="1700" w:hanging="340"/>
      </w:pPr>
      <w:rPr>
        <w:rFonts w:hint="default"/>
      </w:rPr>
    </w:lvl>
    <w:lvl w:ilvl="5">
      <w:start w:val="1"/>
      <w:numFmt w:val="none"/>
      <w:lvlText w:val=""/>
      <w:lvlJc w:val="left"/>
      <w:pPr>
        <w:ind w:left="2040" w:hanging="340"/>
      </w:pPr>
      <w:rPr>
        <w:rFonts w:hint="default"/>
      </w:rPr>
    </w:lvl>
    <w:lvl w:ilvl="6">
      <w:start w:val="1"/>
      <w:numFmt w:val="none"/>
      <w:lvlText w:val="%7"/>
      <w:lvlJc w:val="left"/>
      <w:pPr>
        <w:ind w:left="2380" w:hanging="340"/>
      </w:pPr>
      <w:rPr>
        <w:rFonts w:hint="default"/>
      </w:rPr>
    </w:lvl>
    <w:lvl w:ilvl="7">
      <w:start w:val="1"/>
      <w:numFmt w:val="none"/>
      <w:lvlText w:val=""/>
      <w:lvlJc w:val="left"/>
      <w:pPr>
        <w:ind w:left="2720" w:hanging="340"/>
      </w:pPr>
      <w:rPr>
        <w:rFonts w:hint="default"/>
      </w:rPr>
    </w:lvl>
    <w:lvl w:ilvl="8">
      <w:start w:val="1"/>
      <w:numFmt w:val="none"/>
      <w:lvlText w:val=""/>
      <w:lvlJc w:val="left"/>
      <w:pPr>
        <w:ind w:left="3060" w:hanging="340"/>
      </w:pPr>
      <w:rPr>
        <w:rFonts w:hint="default"/>
      </w:rPr>
    </w:lvl>
  </w:abstractNum>
  <w:abstractNum w:abstractNumId="8" w15:restartNumberingAfterBreak="0">
    <w:nsid w:val="266C3831"/>
    <w:multiLevelType w:val="hybridMultilevel"/>
    <w:tmpl w:val="B9C8CCF6"/>
    <w:lvl w:ilvl="0" w:tplc="7F4E79E8">
      <w:start w:val="1"/>
      <w:numFmt w:val="bullet"/>
      <w:pStyle w:val="BodyBullet1"/>
      <w:lvlText w:val=""/>
      <w:lvlJc w:val="left"/>
      <w:pPr>
        <w:ind w:left="1077" w:hanging="360"/>
      </w:pPr>
      <w:rPr>
        <w:rFonts w:ascii="Wingdings" w:hAnsi="Wingdings" w:hint="default"/>
        <w:color w:val="auto"/>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9" w15:restartNumberingAfterBreak="0">
    <w:nsid w:val="276918FB"/>
    <w:multiLevelType w:val="hybridMultilevel"/>
    <w:tmpl w:val="2E12D90C"/>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2A3A39D3"/>
    <w:multiLevelType w:val="singleLevel"/>
    <w:tmpl w:val="6E8C83F2"/>
    <w:lvl w:ilvl="0">
      <w:start w:val="1"/>
      <w:numFmt w:val="bullet"/>
      <w:lvlText w:val=""/>
      <w:lvlJc w:val="left"/>
      <w:pPr>
        <w:tabs>
          <w:tab w:val="num" w:pos="340"/>
        </w:tabs>
        <w:ind w:left="340" w:hanging="340"/>
      </w:pPr>
      <w:rPr>
        <w:rFonts w:ascii="Symbol" w:hAnsi="Symbol" w:hint="default"/>
        <w:color w:val="auto"/>
        <w:sz w:val="22"/>
      </w:rPr>
    </w:lvl>
  </w:abstractNum>
  <w:abstractNum w:abstractNumId="11" w15:restartNumberingAfterBreak="0">
    <w:nsid w:val="2D4F791F"/>
    <w:multiLevelType w:val="hybridMultilevel"/>
    <w:tmpl w:val="F1C24B26"/>
    <w:lvl w:ilvl="0" w:tplc="678E1022">
      <w:start w:val="1"/>
      <w:numFmt w:val="bullet"/>
      <w:pStyle w:val="BodyBullet2"/>
      <w:lvlText w:val=""/>
      <w:lvlJc w:val="left"/>
      <w:pPr>
        <w:ind w:left="1077" w:hanging="360"/>
      </w:pPr>
      <w:rPr>
        <w:rFonts w:ascii="Symbol" w:hAnsi="Symbol" w:hint="default"/>
        <w:color w:val="auto"/>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2" w15:restartNumberingAfterBreak="0">
    <w:nsid w:val="37DC4314"/>
    <w:multiLevelType w:val="multilevel"/>
    <w:tmpl w:val="2C38BA9C"/>
    <w:numStyleLink w:val="BASTCoPList"/>
  </w:abstractNum>
  <w:abstractNum w:abstractNumId="13" w15:restartNumberingAfterBreak="0">
    <w:nsid w:val="3DD25B09"/>
    <w:multiLevelType w:val="hybridMultilevel"/>
    <w:tmpl w:val="48C067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F987962"/>
    <w:multiLevelType w:val="multilevel"/>
    <w:tmpl w:val="D9F635AA"/>
    <w:lvl w:ilvl="0">
      <w:start w:val="1"/>
      <w:numFmt w:val="none"/>
      <w:suff w:val="nothing"/>
      <w:lvlText w:val="%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decimal"/>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decimal"/>
      <w:lvlText w:val="%6."/>
      <w:lvlJc w:val="left"/>
      <w:pPr>
        <w:tabs>
          <w:tab w:val="num" w:pos="227"/>
        </w:tabs>
        <w:ind w:left="227" w:hanging="227"/>
      </w:pPr>
      <w:rPr>
        <w:rFonts w:hint="default"/>
      </w:rPr>
    </w:lvl>
    <w:lvl w:ilvl="6">
      <w:start w:val="1"/>
      <w:numFmt w:val="lowerLetter"/>
      <w:lvlText w:val="%7)"/>
      <w:lvlJc w:val="left"/>
      <w:pPr>
        <w:tabs>
          <w:tab w:val="num" w:pos="454"/>
        </w:tabs>
        <w:ind w:left="454" w:hanging="227"/>
      </w:pPr>
      <w:rPr>
        <w:rFonts w:hint="default"/>
      </w:rPr>
    </w:lvl>
    <w:lvl w:ilvl="7">
      <w:start w:val="1"/>
      <w:numFmt w:val="lowerRoman"/>
      <w:pStyle w:val="ListNumber3"/>
      <w:lvlText w:val="%8)"/>
      <w:lvlJc w:val="left"/>
      <w:pPr>
        <w:tabs>
          <w:tab w:val="num" w:pos="680"/>
        </w:tabs>
        <w:ind w:left="680" w:hanging="226"/>
      </w:pPr>
      <w:rPr>
        <w:rFonts w:hint="default"/>
      </w:rPr>
    </w:lvl>
    <w:lvl w:ilvl="8">
      <w:start w:val="1"/>
      <w:numFmt w:val="none"/>
      <w:lvlText w:val="%9"/>
      <w:lvlJc w:val="left"/>
      <w:pPr>
        <w:ind w:left="0" w:firstLine="0"/>
      </w:pPr>
      <w:rPr>
        <w:rFonts w:hint="default"/>
      </w:rPr>
    </w:lvl>
  </w:abstractNum>
  <w:abstractNum w:abstractNumId="15" w15:restartNumberingAfterBreak="0">
    <w:nsid w:val="41132E78"/>
    <w:multiLevelType w:val="hybridMultilevel"/>
    <w:tmpl w:val="8AD2FEC2"/>
    <w:lvl w:ilvl="0" w:tplc="D83C0A04">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1625F0A"/>
    <w:multiLevelType w:val="multilevel"/>
    <w:tmpl w:val="A0A0A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D6416B3"/>
    <w:multiLevelType w:val="hybridMultilevel"/>
    <w:tmpl w:val="47748754"/>
    <w:lvl w:ilvl="0" w:tplc="FE849B2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2B45E22"/>
    <w:multiLevelType w:val="hybridMultilevel"/>
    <w:tmpl w:val="2FEE17CC"/>
    <w:lvl w:ilvl="0" w:tplc="2C622950">
      <w:start w:val="1"/>
      <w:numFmt w:val="bullet"/>
      <w:pStyle w:val="ListBullet"/>
      <w:lvlText w:val=""/>
      <w:lvlJc w:val="left"/>
      <w:pPr>
        <w:ind w:left="720" w:hanging="360"/>
      </w:pPr>
      <w:rPr>
        <w:rFonts w:ascii="Symbol" w:hAnsi="Symbol" w:hint="default"/>
      </w:rPr>
    </w:lvl>
    <w:lvl w:ilvl="1" w:tplc="51CEE39E">
      <w:start w:val="1"/>
      <w:numFmt w:val="bullet"/>
      <w:pStyle w:val="Bullettwo"/>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3B27D49"/>
    <w:multiLevelType w:val="hybridMultilevel"/>
    <w:tmpl w:val="7A92C1B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6A6B625F"/>
    <w:multiLevelType w:val="hybridMultilevel"/>
    <w:tmpl w:val="5F0A9C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ACC3050"/>
    <w:multiLevelType w:val="hybridMultilevel"/>
    <w:tmpl w:val="C6842DC4"/>
    <w:lvl w:ilvl="0" w:tplc="206889BC">
      <w:start w:val="1"/>
      <w:numFmt w:val="bullet"/>
      <w:pStyle w:val="ListBullet2"/>
      <w:lvlText w:val=""/>
      <w:lvlJc w:val="left"/>
      <w:pPr>
        <w:ind w:left="720" w:hanging="360"/>
      </w:pPr>
      <w:rPr>
        <w:rFonts w:ascii="Symbol" w:hAnsi="Symbol" w:hint="default"/>
      </w:rPr>
    </w:lvl>
    <w:lvl w:ilvl="1" w:tplc="E0A48438">
      <w:start w:val="1"/>
      <w:numFmt w:val="bullet"/>
      <w:lvlText w:val=""/>
      <w:lvlJc w:val="left"/>
      <w:pPr>
        <w:ind w:left="1440" w:hanging="360"/>
      </w:pPr>
      <w:rPr>
        <w:rFonts w:ascii="Symbol" w:hAnsi="Symbol" w:hint="default"/>
        <w:sz w:val="20"/>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D39409A"/>
    <w:multiLevelType w:val="multilevel"/>
    <w:tmpl w:val="AC70F576"/>
    <w:lvl w:ilvl="0">
      <w:start w:val="1"/>
      <w:numFmt w:val="bullet"/>
      <w:lvlText w:val=""/>
      <w:lvlJc w:val="left"/>
      <w:pPr>
        <w:tabs>
          <w:tab w:val="num" w:pos="340"/>
        </w:tabs>
        <w:ind w:left="340" w:hanging="340"/>
      </w:pPr>
      <w:rPr>
        <w:rFonts w:ascii="Symbol" w:hAnsi="Symbol"/>
        <w:color w:val="000000" w:themeColor="text1"/>
        <w:u w:color="000000" w:themeColor="text1"/>
      </w:rPr>
    </w:lvl>
    <w:lvl w:ilvl="1">
      <w:start w:val="1"/>
      <w:numFmt w:val="bullet"/>
      <w:lvlText w:val=""/>
      <w:lvlJc w:val="left"/>
      <w:pPr>
        <w:tabs>
          <w:tab w:val="num" w:pos="680"/>
        </w:tabs>
        <w:ind w:left="680" w:hanging="340"/>
      </w:pPr>
      <w:rPr>
        <w:rFonts w:ascii="Symbol" w:hAnsi="Symbol" w:hint="default"/>
        <w:color w:val="000000" w:themeColor="text1"/>
      </w:rPr>
    </w:lvl>
    <w:lvl w:ilvl="2">
      <w:start w:val="1"/>
      <w:numFmt w:val="bullet"/>
      <w:lvlText w:val=""/>
      <w:lvlJc w:val="left"/>
      <w:pPr>
        <w:tabs>
          <w:tab w:val="num" w:pos="1020"/>
        </w:tabs>
        <w:ind w:left="1020" w:hanging="340"/>
      </w:pPr>
      <w:rPr>
        <w:rFonts w:ascii="Symbol" w:hAnsi="Symbol" w:hint="default"/>
        <w:color w:val="000000" w:themeColor="text1"/>
      </w:rPr>
    </w:lvl>
    <w:lvl w:ilvl="3">
      <w:start w:val="1"/>
      <w:numFmt w:val="none"/>
      <w:suff w:val="nothing"/>
      <w:lvlText w:val=""/>
      <w:lvlJc w:val="left"/>
      <w:pPr>
        <w:ind w:left="1360" w:hanging="340"/>
      </w:pPr>
      <w:rPr>
        <w:rFonts w:hint="default"/>
      </w:rPr>
    </w:lvl>
    <w:lvl w:ilvl="4">
      <w:start w:val="1"/>
      <w:numFmt w:val="none"/>
      <w:suff w:val="nothing"/>
      <w:lvlText w:val=""/>
      <w:lvlJc w:val="left"/>
      <w:pPr>
        <w:ind w:left="1700" w:hanging="340"/>
      </w:pPr>
      <w:rPr>
        <w:rFonts w:hint="default"/>
      </w:rPr>
    </w:lvl>
    <w:lvl w:ilvl="5">
      <w:start w:val="1"/>
      <w:numFmt w:val="none"/>
      <w:suff w:val="nothing"/>
      <w:lvlText w:val=""/>
      <w:lvlJc w:val="left"/>
      <w:pPr>
        <w:ind w:left="2040" w:hanging="340"/>
      </w:pPr>
      <w:rPr>
        <w:rFonts w:hint="default"/>
      </w:rPr>
    </w:lvl>
    <w:lvl w:ilvl="6">
      <w:start w:val="1"/>
      <w:numFmt w:val="none"/>
      <w:suff w:val="nothing"/>
      <w:lvlText w:val=""/>
      <w:lvlJc w:val="left"/>
      <w:pPr>
        <w:ind w:left="2380" w:hanging="340"/>
      </w:pPr>
      <w:rPr>
        <w:rFonts w:hint="default"/>
      </w:rPr>
    </w:lvl>
    <w:lvl w:ilvl="7">
      <w:start w:val="1"/>
      <w:numFmt w:val="none"/>
      <w:suff w:val="nothing"/>
      <w:lvlText w:val=""/>
      <w:lvlJc w:val="left"/>
      <w:pPr>
        <w:ind w:left="2720" w:hanging="340"/>
      </w:pPr>
      <w:rPr>
        <w:rFonts w:hint="default"/>
      </w:rPr>
    </w:lvl>
    <w:lvl w:ilvl="8">
      <w:start w:val="1"/>
      <w:numFmt w:val="none"/>
      <w:suff w:val="nothing"/>
      <w:lvlText w:val=""/>
      <w:lvlJc w:val="left"/>
      <w:pPr>
        <w:ind w:left="3060" w:hanging="340"/>
      </w:pPr>
      <w:rPr>
        <w:rFonts w:hint="default"/>
      </w:rPr>
    </w:lvl>
  </w:abstractNum>
  <w:num w:numId="1" w16cid:durableId="825391363">
    <w:abstractNumId w:val="3"/>
  </w:num>
  <w:num w:numId="2" w16cid:durableId="1518957016">
    <w:abstractNumId w:val="2"/>
  </w:num>
  <w:num w:numId="3" w16cid:durableId="1843088387">
    <w:abstractNumId w:val="1"/>
  </w:num>
  <w:num w:numId="4" w16cid:durableId="376784587">
    <w:abstractNumId w:val="0"/>
  </w:num>
  <w:num w:numId="5" w16cid:durableId="1311984050">
    <w:abstractNumId w:val="5"/>
  </w:num>
  <w:num w:numId="6" w16cid:durableId="41491078">
    <w:abstractNumId w:val="4"/>
  </w:num>
  <w:num w:numId="7" w16cid:durableId="121390326">
    <w:abstractNumId w:val="8"/>
  </w:num>
  <w:num w:numId="8" w16cid:durableId="634414293">
    <w:abstractNumId w:val="11"/>
  </w:num>
  <w:num w:numId="9" w16cid:durableId="365133747">
    <w:abstractNumId w:val="12"/>
  </w:num>
  <w:num w:numId="10" w16cid:durableId="1883782026">
    <w:abstractNumId w:val="22"/>
  </w:num>
  <w:num w:numId="11" w16cid:durableId="1442870271">
    <w:abstractNumId w:val="7"/>
  </w:num>
  <w:num w:numId="12" w16cid:durableId="1844052205">
    <w:abstractNumId w:val="14"/>
  </w:num>
  <w:num w:numId="13" w16cid:durableId="296229138">
    <w:abstractNumId w:val="15"/>
  </w:num>
  <w:num w:numId="14" w16cid:durableId="321391097">
    <w:abstractNumId w:val="10"/>
  </w:num>
  <w:num w:numId="15" w16cid:durableId="645353874">
    <w:abstractNumId w:val="9"/>
  </w:num>
  <w:num w:numId="16" w16cid:durableId="839468664">
    <w:abstractNumId w:val="17"/>
  </w:num>
  <w:num w:numId="17" w16cid:durableId="1575160634">
    <w:abstractNumId w:val="20"/>
  </w:num>
  <w:num w:numId="18" w16cid:durableId="492720858">
    <w:abstractNumId w:val="22"/>
  </w:num>
  <w:num w:numId="19" w16cid:durableId="1158690949">
    <w:abstractNumId w:val="22"/>
  </w:num>
  <w:num w:numId="20" w16cid:durableId="1313217542">
    <w:abstractNumId w:val="22"/>
  </w:num>
  <w:num w:numId="21" w16cid:durableId="358550775">
    <w:abstractNumId w:val="16"/>
  </w:num>
  <w:num w:numId="22" w16cid:durableId="693384089">
    <w:abstractNumId w:val="18"/>
  </w:num>
  <w:num w:numId="23" w16cid:durableId="1567257331">
    <w:abstractNumId w:val="12"/>
  </w:num>
  <w:num w:numId="24" w16cid:durableId="178398679">
    <w:abstractNumId w:val="21"/>
  </w:num>
  <w:num w:numId="25" w16cid:durableId="98720463">
    <w:abstractNumId w:val="19"/>
  </w:num>
  <w:num w:numId="26" w16cid:durableId="1167481395">
    <w:abstractNumId w:val="6"/>
  </w:num>
  <w:num w:numId="27" w16cid:durableId="1068840681">
    <w:abstractNumId w:val="18"/>
  </w:num>
  <w:num w:numId="28" w16cid:durableId="1481270594">
    <w:abstractNumId w:val="18"/>
  </w:num>
  <w:num w:numId="29" w16cid:durableId="695159791">
    <w:abstractNumId w:val="18"/>
  </w:num>
  <w:num w:numId="30" w16cid:durableId="846866677">
    <w:abstractNumId w:val="18"/>
  </w:num>
  <w:num w:numId="31" w16cid:durableId="1758479769">
    <w:abstractNumId w:val="18"/>
  </w:num>
  <w:num w:numId="32" w16cid:durableId="534774326">
    <w:abstractNumId w:val="13"/>
  </w:num>
  <w:num w:numId="33" w16cid:durableId="914586493">
    <w:abstractNumId w:val="18"/>
  </w:num>
  <w:num w:numId="34" w16cid:durableId="258414224">
    <w:abstractNumId w:val="18"/>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onnie Clarke">
    <w15:presenceInfo w15:providerId="AD" w15:userId="S::Connie.Clarke@education.vic.gov.au::8ecdc54a-c3dc-4135-b9cd-545f8ab5db9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5A04" w:allStyles="0" w:customStyles="0" w:latentStyles="1" w:stylesInUse="0" w:headingStyles="0" w:numberingStyles="0" w:tableStyles="0" w:directFormattingOnRuns="0" w:directFormattingOnParagraphs="1" w:directFormattingOnNumbering="0" w:directFormattingOnTables="1" w:clearFormatting="1" w:top3HeadingStyles="0" w:visibleStyles="1" w:alternateStyleNames="0"/>
  <w:stylePaneSortMethod w:val="0000"/>
  <w:documentType w:val="letter"/>
  <w:defaultTabStop w:val="720"/>
  <w:drawingGridHorizontalSpacing w:val="181"/>
  <w:drawingGridVerticalSpacing w:val="181"/>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howDynamicGuides" w:val="1"/>
    <w:docVar w:name="ShowMarginGuides" w:val="0"/>
    <w:docVar w:name="ShowOutlines" w:val="0"/>
    <w:docVar w:name="ShowStaticGuides" w:val="0"/>
  </w:docVars>
  <w:rsids>
    <w:rsidRoot w:val="004323F9"/>
    <w:rsid w:val="00005D4A"/>
    <w:rsid w:val="000064B9"/>
    <w:rsid w:val="00012902"/>
    <w:rsid w:val="00014D3C"/>
    <w:rsid w:val="000160CE"/>
    <w:rsid w:val="00016FD6"/>
    <w:rsid w:val="0002112F"/>
    <w:rsid w:val="00027634"/>
    <w:rsid w:val="00032ADB"/>
    <w:rsid w:val="00035984"/>
    <w:rsid w:val="00041775"/>
    <w:rsid w:val="00043E51"/>
    <w:rsid w:val="00046600"/>
    <w:rsid w:val="00046928"/>
    <w:rsid w:val="0005656E"/>
    <w:rsid w:val="00057451"/>
    <w:rsid w:val="0005754E"/>
    <w:rsid w:val="000632BD"/>
    <w:rsid w:val="00064B20"/>
    <w:rsid w:val="00064C6F"/>
    <w:rsid w:val="0006740D"/>
    <w:rsid w:val="00072E91"/>
    <w:rsid w:val="0007427E"/>
    <w:rsid w:val="00074756"/>
    <w:rsid w:val="000852D9"/>
    <w:rsid w:val="00090B90"/>
    <w:rsid w:val="000942B0"/>
    <w:rsid w:val="000947F3"/>
    <w:rsid w:val="00095A28"/>
    <w:rsid w:val="000A471B"/>
    <w:rsid w:val="000B5256"/>
    <w:rsid w:val="000B63D8"/>
    <w:rsid w:val="000C06E6"/>
    <w:rsid w:val="000C0844"/>
    <w:rsid w:val="000C2E7D"/>
    <w:rsid w:val="000C3932"/>
    <w:rsid w:val="000D10CA"/>
    <w:rsid w:val="000D485E"/>
    <w:rsid w:val="000D50FB"/>
    <w:rsid w:val="000D7989"/>
    <w:rsid w:val="000E26E4"/>
    <w:rsid w:val="000E5D45"/>
    <w:rsid w:val="000E6AB2"/>
    <w:rsid w:val="000F1556"/>
    <w:rsid w:val="000F5BDF"/>
    <w:rsid w:val="00103CFF"/>
    <w:rsid w:val="0011043E"/>
    <w:rsid w:val="001214B9"/>
    <w:rsid w:val="00123C6F"/>
    <w:rsid w:val="001251B9"/>
    <w:rsid w:val="00125D77"/>
    <w:rsid w:val="0012684A"/>
    <w:rsid w:val="00130661"/>
    <w:rsid w:val="001315AF"/>
    <w:rsid w:val="001351BE"/>
    <w:rsid w:val="00137408"/>
    <w:rsid w:val="00144386"/>
    <w:rsid w:val="0014588F"/>
    <w:rsid w:val="0014749C"/>
    <w:rsid w:val="0015384E"/>
    <w:rsid w:val="00154803"/>
    <w:rsid w:val="00155DCA"/>
    <w:rsid w:val="00157E44"/>
    <w:rsid w:val="00160255"/>
    <w:rsid w:val="00163B82"/>
    <w:rsid w:val="00165C17"/>
    <w:rsid w:val="00167A2D"/>
    <w:rsid w:val="0017035E"/>
    <w:rsid w:val="00171C1C"/>
    <w:rsid w:val="00173A3D"/>
    <w:rsid w:val="00174FF7"/>
    <w:rsid w:val="00175D2F"/>
    <w:rsid w:val="00182E14"/>
    <w:rsid w:val="00182FD1"/>
    <w:rsid w:val="001871BC"/>
    <w:rsid w:val="001878AD"/>
    <w:rsid w:val="001A53D7"/>
    <w:rsid w:val="001B344B"/>
    <w:rsid w:val="001B6CD3"/>
    <w:rsid w:val="001B769A"/>
    <w:rsid w:val="001C0949"/>
    <w:rsid w:val="001C37AC"/>
    <w:rsid w:val="001C67BB"/>
    <w:rsid w:val="001C771C"/>
    <w:rsid w:val="001D4DC1"/>
    <w:rsid w:val="001F5FA5"/>
    <w:rsid w:val="001F6E93"/>
    <w:rsid w:val="002017B0"/>
    <w:rsid w:val="0020201E"/>
    <w:rsid w:val="00203E4B"/>
    <w:rsid w:val="0020669E"/>
    <w:rsid w:val="0021013E"/>
    <w:rsid w:val="00211924"/>
    <w:rsid w:val="002131DC"/>
    <w:rsid w:val="002137D1"/>
    <w:rsid w:val="002140ED"/>
    <w:rsid w:val="00215297"/>
    <w:rsid w:val="00221299"/>
    <w:rsid w:val="00222B2A"/>
    <w:rsid w:val="00222E9A"/>
    <w:rsid w:val="00222F3A"/>
    <w:rsid w:val="002247AC"/>
    <w:rsid w:val="00226BE4"/>
    <w:rsid w:val="00226EC2"/>
    <w:rsid w:val="002271C7"/>
    <w:rsid w:val="00232309"/>
    <w:rsid w:val="0023430A"/>
    <w:rsid w:val="00241AF5"/>
    <w:rsid w:val="00245433"/>
    <w:rsid w:val="00250534"/>
    <w:rsid w:val="00250A17"/>
    <w:rsid w:val="00250A91"/>
    <w:rsid w:val="00254C31"/>
    <w:rsid w:val="0025683D"/>
    <w:rsid w:val="002576D8"/>
    <w:rsid w:val="0026001A"/>
    <w:rsid w:val="0026579C"/>
    <w:rsid w:val="002715A2"/>
    <w:rsid w:val="002743FB"/>
    <w:rsid w:val="0027508F"/>
    <w:rsid w:val="0028266F"/>
    <w:rsid w:val="0028666E"/>
    <w:rsid w:val="00287308"/>
    <w:rsid w:val="002878AA"/>
    <w:rsid w:val="0029105A"/>
    <w:rsid w:val="002952DE"/>
    <w:rsid w:val="00295DC8"/>
    <w:rsid w:val="002A1651"/>
    <w:rsid w:val="002A3D1F"/>
    <w:rsid w:val="002A4120"/>
    <w:rsid w:val="002B480E"/>
    <w:rsid w:val="002B59C6"/>
    <w:rsid w:val="002C0634"/>
    <w:rsid w:val="002C3C1B"/>
    <w:rsid w:val="002C77A8"/>
    <w:rsid w:val="002D287B"/>
    <w:rsid w:val="002D2ED8"/>
    <w:rsid w:val="002E2780"/>
    <w:rsid w:val="002F05A8"/>
    <w:rsid w:val="002F51F2"/>
    <w:rsid w:val="002F655B"/>
    <w:rsid w:val="0030150C"/>
    <w:rsid w:val="0031090B"/>
    <w:rsid w:val="003143D3"/>
    <w:rsid w:val="00315318"/>
    <w:rsid w:val="00315874"/>
    <w:rsid w:val="00315A1D"/>
    <w:rsid w:val="003202B2"/>
    <w:rsid w:val="00330478"/>
    <w:rsid w:val="003377B0"/>
    <w:rsid w:val="00337CF6"/>
    <w:rsid w:val="00351A0A"/>
    <w:rsid w:val="00352A6B"/>
    <w:rsid w:val="00353D22"/>
    <w:rsid w:val="00356986"/>
    <w:rsid w:val="00371A90"/>
    <w:rsid w:val="00371C6A"/>
    <w:rsid w:val="003736BA"/>
    <w:rsid w:val="003741B6"/>
    <w:rsid w:val="00377FBA"/>
    <w:rsid w:val="00380AE8"/>
    <w:rsid w:val="0038330D"/>
    <w:rsid w:val="00387552"/>
    <w:rsid w:val="00392389"/>
    <w:rsid w:val="00394CF6"/>
    <w:rsid w:val="003A1CD0"/>
    <w:rsid w:val="003A7339"/>
    <w:rsid w:val="003A7F81"/>
    <w:rsid w:val="003B2C18"/>
    <w:rsid w:val="003B3784"/>
    <w:rsid w:val="003B5F7F"/>
    <w:rsid w:val="003B6520"/>
    <w:rsid w:val="003B7B51"/>
    <w:rsid w:val="003C00D8"/>
    <w:rsid w:val="003C0CE6"/>
    <w:rsid w:val="003C4140"/>
    <w:rsid w:val="003C54CB"/>
    <w:rsid w:val="003C6564"/>
    <w:rsid w:val="003D7701"/>
    <w:rsid w:val="003E33A4"/>
    <w:rsid w:val="003E68F7"/>
    <w:rsid w:val="003E7CFD"/>
    <w:rsid w:val="003F0E5A"/>
    <w:rsid w:val="003F1941"/>
    <w:rsid w:val="003F355A"/>
    <w:rsid w:val="003F3CDE"/>
    <w:rsid w:val="003F5740"/>
    <w:rsid w:val="00400546"/>
    <w:rsid w:val="00401B4C"/>
    <w:rsid w:val="004068E7"/>
    <w:rsid w:val="00410C4D"/>
    <w:rsid w:val="00411322"/>
    <w:rsid w:val="00413C8E"/>
    <w:rsid w:val="00415402"/>
    <w:rsid w:val="0042587E"/>
    <w:rsid w:val="004323F9"/>
    <w:rsid w:val="004365BF"/>
    <w:rsid w:val="004366A9"/>
    <w:rsid w:val="00437D5A"/>
    <w:rsid w:val="00441AFC"/>
    <w:rsid w:val="004463EB"/>
    <w:rsid w:val="004477F2"/>
    <w:rsid w:val="00457C76"/>
    <w:rsid w:val="00457DF2"/>
    <w:rsid w:val="00465EC0"/>
    <w:rsid w:val="004668EB"/>
    <w:rsid w:val="00482303"/>
    <w:rsid w:val="00486396"/>
    <w:rsid w:val="00487E5A"/>
    <w:rsid w:val="00494657"/>
    <w:rsid w:val="0049543C"/>
    <w:rsid w:val="004A078A"/>
    <w:rsid w:val="004A2E4F"/>
    <w:rsid w:val="004A4FC6"/>
    <w:rsid w:val="004A6056"/>
    <w:rsid w:val="004B0E7A"/>
    <w:rsid w:val="004B2364"/>
    <w:rsid w:val="004B3A50"/>
    <w:rsid w:val="004B4062"/>
    <w:rsid w:val="004B46AC"/>
    <w:rsid w:val="004C27BD"/>
    <w:rsid w:val="004C27D6"/>
    <w:rsid w:val="004C373C"/>
    <w:rsid w:val="004D488E"/>
    <w:rsid w:val="004E2857"/>
    <w:rsid w:val="004E2B73"/>
    <w:rsid w:val="004E409F"/>
    <w:rsid w:val="004E45E3"/>
    <w:rsid w:val="004E4D97"/>
    <w:rsid w:val="004E5C84"/>
    <w:rsid w:val="004F149D"/>
    <w:rsid w:val="004F2443"/>
    <w:rsid w:val="004F33E4"/>
    <w:rsid w:val="004F747C"/>
    <w:rsid w:val="004F77FB"/>
    <w:rsid w:val="0050781D"/>
    <w:rsid w:val="005107A5"/>
    <w:rsid w:val="0051159A"/>
    <w:rsid w:val="00514DB7"/>
    <w:rsid w:val="005154AD"/>
    <w:rsid w:val="00522476"/>
    <w:rsid w:val="00522BEA"/>
    <w:rsid w:val="005238C7"/>
    <w:rsid w:val="00524E62"/>
    <w:rsid w:val="00525865"/>
    <w:rsid w:val="00527008"/>
    <w:rsid w:val="00531486"/>
    <w:rsid w:val="00532CD2"/>
    <w:rsid w:val="00542B68"/>
    <w:rsid w:val="00543629"/>
    <w:rsid w:val="00546B1A"/>
    <w:rsid w:val="00552CEE"/>
    <w:rsid w:val="00552D20"/>
    <w:rsid w:val="00553FD9"/>
    <w:rsid w:val="00555EC7"/>
    <w:rsid w:val="005566E9"/>
    <w:rsid w:val="0055678E"/>
    <w:rsid w:val="00557377"/>
    <w:rsid w:val="00557BA5"/>
    <w:rsid w:val="0056061B"/>
    <w:rsid w:val="00561843"/>
    <w:rsid w:val="0056185C"/>
    <w:rsid w:val="00563C70"/>
    <w:rsid w:val="00564660"/>
    <w:rsid w:val="00567193"/>
    <w:rsid w:val="005743F1"/>
    <w:rsid w:val="005753E1"/>
    <w:rsid w:val="00576C7E"/>
    <w:rsid w:val="0058165A"/>
    <w:rsid w:val="0058380F"/>
    <w:rsid w:val="0058575B"/>
    <w:rsid w:val="0059048F"/>
    <w:rsid w:val="0059509E"/>
    <w:rsid w:val="005963D1"/>
    <w:rsid w:val="00596987"/>
    <w:rsid w:val="005A2434"/>
    <w:rsid w:val="005B0F4D"/>
    <w:rsid w:val="005B1354"/>
    <w:rsid w:val="005B5205"/>
    <w:rsid w:val="005B5E1A"/>
    <w:rsid w:val="005C05D4"/>
    <w:rsid w:val="005C1DD5"/>
    <w:rsid w:val="005C308F"/>
    <w:rsid w:val="005C5913"/>
    <w:rsid w:val="005C789B"/>
    <w:rsid w:val="005D0726"/>
    <w:rsid w:val="005D4557"/>
    <w:rsid w:val="005D5765"/>
    <w:rsid w:val="005D6BFD"/>
    <w:rsid w:val="005E1A66"/>
    <w:rsid w:val="005E1D13"/>
    <w:rsid w:val="005E4083"/>
    <w:rsid w:val="005E471F"/>
    <w:rsid w:val="005F3517"/>
    <w:rsid w:val="005F56AB"/>
    <w:rsid w:val="005F587B"/>
    <w:rsid w:val="005F7300"/>
    <w:rsid w:val="006009D0"/>
    <w:rsid w:val="00604766"/>
    <w:rsid w:val="006074CA"/>
    <w:rsid w:val="00607D18"/>
    <w:rsid w:val="00612D8B"/>
    <w:rsid w:val="00613644"/>
    <w:rsid w:val="006136AD"/>
    <w:rsid w:val="0061684C"/>
    <w:rsid w:val="00621CE8"/>
    <w:rsid w:val="00622C9F"/>
    <w:rsid w:val="006238B0"/>
    <w:rsid w:val="006262BD"/>
    <w:rsid w:val="00627E19"/>
    <w:rsid w:val="00630DDA"/>
    <w:rsid w:val="00630F76"/>
    <w:rsid w:val="00632D04"/>
    <w:rsid w:val="00634F23"/>
    <w:rsid w:val="00644242"/>
    <w:rsid w:val="00644C3B"/>
    <w:rsid w:val="00651662"/>
    <w:rsid w:val="006528F1"/>
    <w:rsid w:val="006550F2"/>
    <w:rsid w:val="006557AB"/>
    <w:rsid w:val="00656020"/>
    <w:rsid w:val="00656F26"/>
    <w:rsid w:val="006575A4"/>
    <w:rsid w:val="00662A86"/>
    <w:rsid w:val="00662BF5"/>
    <w:rsid w:val="006643D5"/>
    <w:rsid w:val="00683CC1"/>
    <w:rsid w:val="00685CF2"/>
    <w:rsid w:val="00690CB0"/>
    <w:rsid w:val="0069347A"/>
    <w:rsid w:val="00696162"/>
    <w:rsid w:val="00696E86"/>
    <w:rsid w:val="006A065B"/>
    <w:rsid w:val="006A3271"/>
    <w:rsid w:val="006A4835"/>
    <w:rsid w:val="006A7046"/>
    <w:rsid w:val="006A74C8"/>
    <w:rsid w:val="006B300F"/>
    <w:rsid w:val="006B3ACE"/>
    <w:rsid w:val="006B42DD"/>
    <w:rsid w:val="006B5824"/>
    <w:rsid w:val="006C1D99"/>
    <w:rsid w:val="006C2632"/>
    <w:rsid w:val="006C3618"/>
    <w:rsid w:val="006C3BE0"/>
    <w:rsid w:val="006E06A7"/>
    <w:rsid w:val="006E2F74"/>
    <w:rsid w:val="006E49F0"/>
    <w:rsid w:val="006E72D4"/>
    <w:rsid w:val="006E7BF3"/>
    <w:rsid w:val="006F0E6D"/>
    <w:rsid w:val="006F1AB7"/>
    <w:rsid w:val="006F2212"/>
    <w:rsid w:val="006F4FFD"/>
    <w:rsid w:val="006F510D"/>
    <w:rsid w:val="006F5567"/>
    <w:rsid w:val="006F7286"/>
    <w:rsid w:val="00702D22"/>
    <w:rsid w:val="007032E9"/>
    <w:rsid w:val="00703AA5"/>
    <w:rsid w:val="0070578C"/>
    <w:rsid w:val="0070712B"/>
    <w:rsid w:val="007174FC"/>
    <w:rsid w:val="007176D9"/>
    <w:rsid w:val="00721F0B"/>
    <w:rsid w:val="00732AC2"/>
    <w:rsid w:val="00736043"/>
    <w:rsid w:val="00740BDB"/>
    <w:rsid w:val="00741521"/>
    <w:rsid w:val="00746428"/>
    <w:rsid w:val="007479AC"/>
    <w:rsid w:val="00753A46"/>
    <w:rsid w:val="00753D80"/>
    <w:rsid w:val="007563A7"/>
    <w:rsid w:val="0076395F"/>
    <w:rsid w:val="0076430E"/>
    <w:rsid w:val="007720B4"/>
    <w:rsid w:val="00772F42"/>
    <w:rsid w:val="007804B0"/>
    <w:rsid w:val="0078391B"/>
    <w:rsid w:val="00785033"/>
    <w:rsid w:val="00785381"/>
    <w:rsid w:val="00786521"/>
    <w:rsid w:val="00786C2D"/>
    <w:rsid w:val="00791183"/>
    <w:rsid w:val="007914AA"/>
    <w:rsid w:val="007920C5"/>
    <w:rsid w:val="00796555"/>
    <w:rsid w:val="007A1620"/>
    <w:rsid w:val="007A21A6"/>
    <w:rsid w:val="007A7745"/>
    <w:rsid w:val="007B71F4"/>
    <w:rsid w:val="007C2448"/>
    <w:rsid w:val="007C3D53"/>
    <w:rsid w:val="007C57F8"/>
    <w:rsid w:val="007C79EC"/>
    <w:rsid w:val="007D0B93"/>
    <w:rsid w:val="007D2EC9"/>
    <w:rsid w:val="007D3D3D"/>
    <w:rsid w:val="007D42ED"/>
    <w:rsid w:val="007D5DDE"/>
    <w:rsid w:val="007D5F01"/>
    <w:rsid w:val="007D75D5"/>
    <w:rsid w:val="007D7D92"/>
    <w:rsid w:val="007E5D46"/>
    <w:rsid w:val="007E5F88"/>
    <w:rsid w:val="007E70B3"/>
    <w:rsid w:val="007F0ECE"/>
    <w:rsid w:val="007F2E13"/>
    <w:rsid w:val="007F35FF"/>
    <w:rsid w:val="007F7084"/>
    <w:rsid w:val="00800A7D"/>
    <w:rsid w:val="00803AA9"/>
    <w:rsid w:val="00803CE8"/>
    <w:rsid w:val="00804578"/>
    <w:rsid w:val="00805350"/>
    <w:rsid w:val="00805FFB"/>
    <w:rsid w:val="0080785F"/>
    <w:rsid w:val="00807EEE"/>
    <w:rsid w:val="00810C35"/>
    <w:rsid w:val="0081109D"/>
    <w:rsid w:val="008119A7"/>
    <w:rsid w:val="0081334D"/>
    <w:rsid w:val="00815942"/>
    <w:rsid w:val="0082216D"/>
    <w:rsid w:val="00824A15"/>
    <w:rsid w:val="00825F76"/>
    <w:rsid w:val="008316A5"/>
    <w:rsid w:val="0083555A"/>
    <w:rsid w:val="00835CA4"/>
    <w:rsid w:val="00836C47"/>
    <w:rsid w:val="0084028B"/>
    <w:rsid w:val="00840742"/>
    <w:rsid w:val="00843CA5"/>
    <w:rsid w:val="008450DE"/>
    <w:rsid w:val="0084653B"/>
    <w:rsid w:val="00847E33"/>
    <w:rsid w:val="008503FA"/>
    <w:rsid w:val="0085128C"/>
    <w:rsid w:val="00851C86"/>
    <w:rsid w:val="0085447F"/>
    <w:rsid w:val="00862CAC"/>
    <w:rsid w:val="00864B57"/>
    <w:rsid w:val="00864D91"/>
    <w:rsid w:val="00872267"/>
    <w:rsid w:val="00873401"/>
    <w:rsid w:val="00876A89"/>
    <w:rsid w:val="0087724A"/>
    <w:rsid w:val="00877A86"/>
    <w:rsid w:val="008819DC"/>
    <w:rsid w:val="00884217"/>
    <w:rsid w:val="00884716"/>
    <w:rsid w:val="0088638B"/>
    <w:rsid w:val="00890663"/>
    <w:rsid w:val="00892A39"/>
    <w:rsid w:val="00892E3F"/>
    <w:rsid w:val="00894D36"/>
    <w:rsid w:val="00894FF8"/>
    <w:rsid w:val="00895ED0"/>
    <w:rsid w:val="008967A9"/>
    <w:rsid w:val="0089731A"/>
    <w:rsid w:val="008A1421"/>
    <w:rsid w:val="008A6433"/>
    <w:rsid w:val="008B0042"/>
    <w:rsid w:val="008B15B6"/>
    <w:rsid w:val="008B15C2"/>
    <w:rsid w:val="008B17B9"/>
    <w:rsid w:val="008B1AD0"/>
    <w:rsid w:val="008B26A6"/>
    <w:rsid w:val="008B2CCD"/>
    <w:rsid w:val="008C0CAC"/>
    <w:rsid w:val="008C2EFF"/>
    <w:rsid w:val="008C390C"/>
    <w:rsid w:val="008C46F1"/>
    <w:rsid w:val="008C5B99"/>
    <w:rsid w:val="008D08EA"/>
    <w:rsid w:val="008D19D9"/>
    <w:rsid w:val="008D3D8D"/>
    <w:rsid w:val="008D7A94"/>
    <w:rsid w:val="008E1462"/>
    <w:rsid w:val="008E272B"/>
    <w:rsid w:val="008E2816"/>
    <w:rsid w:val="008E419A"/>
    <w:rsid w:val="008E4C06"/>
    <w:rsid w:val="008F3771"/>
    <w:rsid w:val="008F656C"/>
    <w:rsid w:val="008F6D4C"/>
    <w:rsid w:val="00900B38"/>
    <w:rsid w:val="00902EDB"/>
    <w:rsid w:val="009032B6"/>
    <w:rsid w:val="00903707"/>
    <w:rsid w:val="0090372F"/>
    <w:rsid w:val="00903FC2"/>
    <w:rsid w:val="00906A8B"/>
    <w:rsid w:val="0091104F"/>
    <w:rsid w:val="0091220A"/>
    <w:rsid w:val="0091651A"/>
    <w:rsid w:val="00920CD0"/>
    <w:rsid w:val="00921C66"/>
    <w:rsid w:val="00922469"/>
    <w:rsid w:val="009231FC"/>
    <w:rsid w:val="00923E06"/>
    <w:rsid w:val="009257B5"/>
    <w:rsid w:val="00926175"/>
    <w:rsid w:val="00926502"/>
    <w:rsid w:val="00927B1B"/>
    <w:rsid w:val="009301B1"/>
    <w:rsid w:val="00931C81"/>
    <w:rsid w:val="0093307D"/>
    <w:rsid w:val="00933A0B"/>
    <w:rsid w:val="00937784"/>
    <w:rsid w:val="00937803"/>
    <w:rsid w:val="0094346D"/>
    <w:rsid w:val="00943E62"/>
    <w:rsid w:val="009451C1"/>
    <w:rsid w:val="00950232"/>
    <w:rsid w:val="0095026D"/>
    <w:rsid w:val="0095076C"/>
    <w:rsid w:val="00951013"/>
    <w:rsid w:val="009512BA"/>
    <w:rsid w:val="00951C39"/>
    <w:rsid w:val="00951E14"/>
    <w:rsid w:val="00952CBB"/>
    <w:rsid w:val="0095583D"/>
    <w:rsid w:val="0096007E"/>
    <w:rsid w:val="009647E8"/>
    <w:rsid w:val="009679B9"/>
    <w:rsid w:val="00972EE3"/>
    <w:rsid w:val="0097557C"/>
    <w:rsid w:val="00987B62"/>
    <w:rsid w:val="00994084"/>
    <w:rsid w:val="009A0860"/>
    <w:rsid w:val="009A20EC"/>
    <w:rsid w:val="009A3912"/>
    <w:rsid w:val="009A622F"/>
    <w:rsid w:val="009B6E5A"/>
    <w:rsid w:val="009B7ACE"/>
    <w:rsid w:val="009C521B"/>
    <w:rsid w:val="009C526E"/>
    <w:rsid w:val="009C76DC"/>
    <w:rsid w:val="009D4458"/>
    <w:rsid w:val="009E1003"/>
    <w:rsid w:val="009E4AE6"/>
    <w:rsid w:val="009E6F19"/>
    <w:rsid w:val="009E7B0F"/>
    <w:rsid w:val="009E7FB0"/>
    <w:rsid w:val="009F146A"/>
    <w:rsid w:val="009F3DAC"/>
    <w:rsid w:val="009F475A"/>
    <w:rsid w:val="009F4A49"/>
    <w:rsid w:val="009F599A"/>
    <w:rsid w:val="00A007D3"/>
    <w:rsid w:val="00A009F0"/>
    <w:rsid w:val="00A01E52"/>
    <w:rsid w:val="00A05154"/>
    <w:rsid w:val="00A11256"/>
    <w:rsid w:val="00A119CA"/>
    <w:rsid w:val="00A208C4"/>
    <w:rsid w:val="00A21F8A"/>
    <w:rsid w:val="00A261CB"/>
    <w:rsid w:val="00A26DEA"/>
    <w:rsid w:val="00A30AE2"/>
    <w:rsid w:val="00A31A83"/>
    <w:rsid w:val="00A371B8"/>
    <w:rsid w:val="00A416F7"/>
    <w:rsid w:val="00A41D10"/>
    <w:rsid w:val="00A436AD"/>
    <w:rsid w:val="00A4619D"/>
    <w:rsid w:val="00A47B70"/>
    <w:rsid w:val="00A51DF5"/>
    <w:rsid w:val="00A523F9"/>
    <w:rsid w:val="00A53C44"/>
    <w:rsid w:val="00A54B03"/>
    <w:rsid w:val="00A56BC8"/>
    <w:rsid w:val="00A61780"/>
    <w:rsid w:val="00A63044"/>
    <w:rsid w:val="00A64547"/>
    <w:rsid w:val="00A665E4"/>
    <w:rsid w:val="00A67FAE"/>
    <w:rsid w:val="00A70033"/>
    <w:rsid w:val="00A73495"/>
    <w:rsid w:val="00A734D7"/>
    <w:rsid w:val="00A75DF0"/>
    <w:rsid w:val="00A771D6"/>
    <w:rsid w:val="00A80292"/>
    <w:rsid w:val="00A849A5"/>
    <w:rsid w:val="00A8536E"/>
    <w:rsid w:val="00A908EC"/>
    <w:rsid w:val="00A926A5"/>
    <w:rsid w:val="00A92A28"/>
    <w:rsid w:val="00A94DD2"/>
    <w:rsid w:val="00AA3763"/>
    <w:rsid w:val="00AA51D5"/>
    <w:rsid w:val="00AA6FA4"/>
    <w:rsid w:val="00AB44E6"/>
    <w:rsid w:val="00AB578E"/>
    <w:rsid w:val="00AC0148"/>
    <w:rsid w:val="00AC0216"/>
    <w:rsid w:val="00AC099F"/>
    <w:rsid w:val="00AC0A4F"/>
    <w:rsid w:val="00AC7D7D"/>
    <w:rsid w:val="00AD0303"/>
    <w:rsid w:val="00AD0ED7"/>
    <w:rsid w:val="00AD16FD"/>
    <w:rsid w:val="00AD2439"/>
    <w:rsid w:val="00AD5EFC"/>
    <w:rsid w:val="00AD62F3"/>
    <w:rsid w:val="00AE7D41"/>
    <w:rsid w:val="00AF0D9B"/>
    <w:rsid w:val="00AF1959"/>
    <w:rsid w:val="00AF613B"/>
    <w:rsid w:val="00AF7EE7"/>
    <w:rsid w:val="00B03359"/>
    <w:rsid w:val="00B03CBB"/>
    <w:rsid w:val="00B045C5"/>
    <w:rsid w:val="00B1195A"/>
    <w:rsid w:val="00B11A6E"/>
    <w:rsid w:val="00B11DA1"/>
    <w:rsid w:val="00B176DE"/>
    <w:rsid w:val="00B2210B"/>
    <w:rsid w:val="00B2282E"/>
    <w:rsid w:val="00B32E5D"/>
    <w:rsid w:val="00B330FC"/>
    <w:rsid w:val="00B3581D"/>
    <w:rsid w:val="00B367E9"/>
    <w:rsid w:val="00B40B7F"/>
    <w:rsid w:val="00B41FD5"/>
    <w:rsid w:val="00B47BA0"/>
    <w:rsid w:val="00B47C76"/>
    <w:rsid w:val="00B51673"/>
    <w:rsid w:val="00B575C4"/>
    <w:rsid w:val="00B61B18"/>
    <w:rsid w:val="00B62558"/>
    <w:rsid w:val="00B632E2"/>
    <w:rsid w:val="00B63694"/>
    <w:rsid w:val="00B65052"/>
    <w:rsid w:val="00B662D4"/>
    <w:rsid w:val="00B672A3"/>
    <w:rsid w:val="00B7106F"/>
    <w:rsid w:val="00B7376B"/>
    <w:rsid w:val="00B73AF7"/>
    <w:rsid w:val="00B74BA1"/>
    <w:rsid w:val="00B75E2B"/>
    <w:rsid w:val="00B777C3"/>
    <w:rsid w:val="00B855B7"/>
    <w:rsid w:val="00B86739"/>
    <w:rsid w:val="00B873B4"/>
    <w:rsid w:val="00B9027B"/>
    <w:rsid w:val="00B9099B"/>
    <w:rsid w:val="00B94043"/>
    <w:rsid w:val="00B95489"/>
    <w:rsid w:val="00BA075E"/>
    <w:rsid w:val="00BA088A"/>
    <w:rsid w:val="00BA10DA"/>
    <w:rsid w:val="00BA5055"/>
    <w:rsid w:val="00BB2BDD"/>
    <w:rsid w:val="00BB3DA2"/>
    <w:rsid w:val="00BC194E"/>
    <w:rsid w:val="00BC2AC7"/>
    <w:rsid w:val="00BC65A6"/>
    <w:rsid w:val="00BD0C03"/>
    <w:rsid w:val="00BD1409"/>
    <w:rsid w:val="00BD1666"/>
    <w:rsid w:val="00BD3DC3"/>
    <w:rsid w:val="00BE12A6"/>
    <w:rsid w:val="00BE39F7"/>
    <w:rsid w:val="00BE4E16"/>
    <w:rsid w:val="00BE6C33"/>
    <w:rsid w:val="00BF2CD7"/>
    <w:rsid w:val="00BF4E7B"/>
    <w:rsid w:val="00C003B6"/>
    <w:rsid w:val="00C033C9"/>
    <w:rsid w:val="00C07051"/>
    <w:rsid w:val="00C140D6"/>
    <w:rsid w:val="00C14FAC"/>
    <w:rsid w:val="00C17B2F"/>
    <w:rsid w:val="00C21B22"/>
    <w:rsid w:val="00C27109"/>
    <w:rsid w:val="00C30565"/>
    <w:rsid w:val="00C305F3"/>
    <w:rsid w:val="00C36367"/>
    <w:rsid w:val="00C4141B"/>
    <w:rsid w:val="00C43858"/>
    <w:rsid w:val="00C47B8A"/>
    <w:rsid w:val="00C56600"/>
    <w:rsid w:val="00C6071C"/>
    <w:rsid w:val="00C624F6"/>
    <w:rsid w:val="00C635AE"/>
    <w:rsid w:val="00C668C3"/>
    <w:rsid w:val="00C67F70"/>
    <w:rsid w:val="00C7103F"/>
    <w:rsid w:val="00C7280E"/>
    <w:rsid w:val="00C740DF"/>
    <w:rsid w:val="00C749C7"/>
    <w:rsid w:val="00C76DEA"/>
    <w:rsid w:val="00C77173"/>
    <w:rsid w:val="00C77B4E"/>
    <w:rsid w:val="00C83B89"/>
    <w:rsid w:val="00C8604B"/>
    <w:rsid w:val="00C865A5"/>
    <w:rsid w:val="00C87605"/>
    <w:rsid w:val="00C92896"/>
    <w:rsid w:val="00C93948"/>
    <w:rsid w:val="00C9684A"/>
    <w:rsid w:val="00CA4A45"/>
    <w:rsid w:val="00CA6B5C"/>
    <w:rsid w:val="00CA7FEC"/>
    <w:rsid w:val="00CB207A"/>
    <w:rsid w:val="00CB4A16"/>
    <w:rsid w:val="00CB688D"/>
    <w:rsid w:val="00CB6983"/>
    <w:rsid w:val="00CC09BC"/>
    <w:rsid w:val="00CC3949"/>
    <w:rsid w:val="00CC4B36"/>
    <w:rsid w:val="00CC5DB3"/>
    <w:rsid w:val="00CC6485"/>
    <w:rsid w:val="00CD32F9"/>
    <w:rsid w:val="00CD55B6"/>
    <w:rsid w:val="00CE39FD"/>
    <w:rsid w:val="00CE5564"/>
    <w:rsid w:val="00CF2389"/>
    <w:rsid w:val="00CF6889"/>
    <w:rsid w:val="00D00425"/>
    <w:rsid w:val="00D01D2A"/>
    <w:rsid w:val="00D053E8"/>
    <w:rsid w:val="00D05AB8"/>
    <w:rsid w:val="00D065E2"/>
    <w:rsid w:val="00D11D2D"/>
    <w:rsid w:val="00D11FCF"/>
    <w:rsid w:val="00D1431E"/>
    <w:rsid w:val="00D1502D"/>
    <w:rsid w:val="00D157B7"/>
    <w:rsid w:val="00D30CE5"/>
    <w:rsid w:val="00D43386"/>
    <w:rsid w:val="00D45DD8"/>
    <w:rsid w:val="00D46969"/>
    <w:rsid w:val="00D517B3"/>
    <w:rsid w:val="00D54B80"/>
    <w:rsid w:val="00D55F5E"/>
    <w:rsid w:val="00D607B7"/>
    <w:rsid w:val="00D63425"/>
    <w:rsid w:val="00D639E5"/>
    <w:rsid w:val="00D641F8"/>
    <w:rsid w:val="00D65547"/>
    <w:rsid w:val="00D656F8"/>
    <w:rsid w:val="00D65ECF"/>
    <w:rsid w:val="00D67213"/>
    <w:rsid w:val="00D6737B"/>
    <w:rsid w:val="00D67E9D"/>
    <w:rsid w:val="00D706BD"/>
    <w:rsid w:val="00D7190D"/>
    <w:rsid w:val="00D723FB"/>
    <w:rsid w:val="00D74211"/>
    <w:rsid w:val="00D748A8"/>
    <w:rsid w:val="00D9013C"/>
    <w:rsid w:val="00D923DC"/>
    <w:rsid w:val="00D9264C"/>
    <w:rsid w:val="00D92AA4"/>
    <w:rsid w:val="00D92FE5"/>
    <w:rsid w:val="00D958AF"/>
    <w:rsid w:val="00D96CD7"/>
    <w:rsid w:val="00DA5D55"/>
    <w:rsid w:val="00DB1290"/>
    <w:rsid w:val="00DB15A2"/>
    <w:rsid w:val="00DB61AB"/>
    <w:rsid w:val="00DB6BE0"/>
    <w:rsid w:val="00DC2443"/>
    <w:rsid w:val="00DD026C"/>
    <w:rsid w:val="00DD50EF"/>
    <w:rsid w:val="00DE53F3"/>
    <w:rsid w:val="00DE56C5"/>
    <w:rsid w:val="00DE6640"/>
    <w:rsid w:val="00DF28C0"/>
    <w:rsid w:val="00DF398F"/>
    <w:rsid w:val="00DF5A59"/>
    <w:rsid w:val="00DF61E7"/>
    <w:rsid w:val="00DF6528"/>
    <w:rsid w:val="00E1356E"/>
    <w:rsid w:val="00E163BE"/>
    <w:rsid w:val="00E21C0A"/>
    <w:rsid w:val="00E2249E"/>
    <w:rsid w:val="00E23BBD"/>
    <w:rsid w:val="00E271BB"/>
    <w:rsid w:val="00E274AF"/>
    <w:rsid w:val="00E32F31"/>
    <w:rsid w:val="00E37FE8"/>
    <w:rsid w:val="00E40A2A"/>
    <w:rsid w:val="00E523D1"/>
    <w:rsid w:val="00E5279E"/>
    <w:rsid w:val="00E53553"/>
    <w:rsid w:val="00E55322"/>
    <w:rsid w:val="00E57CD5"/>
    <w:rsid w:val="00E615A1"/>
    <w:rsid w:val="00E61E1F"/>
    <w:rsid w:val="00E62B4C"/>
    <w:rsid w:val="00E62E89"/>
    <w:rsid w:val="00E63F50"/>
    <w:rsid w:val="00E653A8"/>
    <w:rsid w:val="00E736AD"/>
    <w:rsid w:val="00E74ED1"/>
    <w:rsid w:val="00E761DC"/>
    <w:rsid w:val="00E770C4"/>
    <w:rsid w:val="00E83843"/>
    <w:rsid w:val="00E84BFF"/>
    <w:rsid w:val="00E854BF"/>
    <w:rsid w:val="00E93D38"/>
    <w:rsid w:val="00E95F9C"/>
    <w:rsid w:val="00E969A6"/>
    <w:rsid w:val="00EA0A27"/>
    <w:rsid w:val="00EA108E"/>
    <w:rsid w:val="00EA36B0"/>
    <w:rsid w:val="00EA42C4"/>
    <w:rsid w:val="00EA4710"/>
    <w:rsid w:val="00EA565D"/>
    <w:rsid w:val="00EA7801"/>
    <w:rsid w:val="00EB1CFA"/>
    <w:rsid w:val="00EB3C40"/>
    <w:rsid w:val="00EB6B82"/>
    <w:rsid w:val="00EB6D30"/>
    <w:rsid w:val="00EB7625"/>
    <w:rsid w:val="00EB77BF"/>
    <w:rsid w:val="00EC055D"/>
    <w:rsid w:val="00EC05E8"/>
    <w:rsid w:val="00EC1877"/>
    <w:rsid w:val="00EC1A59"/>
    <w:rsid w:val="00EC1CC9"/>
    <w:rsid w:val="00ED3526"/>
    <w:rsid w:val="00EE08FF"/>
    <w:rsid w:val="00EE321A"/>
    <w:rsid w:val="00EE488D"/>
    <w:rsid w:val="00EE4AEE"/>
    <w:rsid w:val="00EF47AC"/>
    <w:rsid w:val="00F000B8"/>
    <w:rsid w:val="00F00641"/>
    <w:rsid w:val="00F00F01"/>
    <w:rsid w:val="00F0282F"/>
    <w:rsid w:val="00F039AB"/>
    <w:rsid w:val="00F03A44"/>
    <w:rsid w:val="00F065A3"/>
    <w:rsid w:val="00F21207"/>
    <w:rsid w:val="00F23A0F"/>
    <w:rsid w:val="00F25D37"/>
    <w:rsid w:val="00F2762C"/>
    <w:rsid w:val="00F35AB0"/>
    <w:rsid w:val="00F36817"/>
    <w:rsid w:val="00F45676"/>
    <w:rsid w:val="00F473EE"/>
    <w:rsid w:val="00F53650"/>
    <w:rsid w:val="00F54A89"/>
    <w:rsid w:val="00F56674"/>
    <w:rsid w:val="00F60B4E"/>
    <w:rsid w:val="00F60D33"/>
    <w:rsid w:val="00F67690"/>
    <w:rsid w:val="00F67FEC"/>
    <w:rsid w:val="00F70DE1"/>
    <w:rsid w:val="00F7255C"/>
    <w:rsid w:val="00F73DEE"/>
    <w:rsid w:val="00F7437B"/>
    <w:rsid w:val="00F753A8"/>
    <w:rsid w:val="00F75558"/>
    <w:rsid w:val="00F7572F"/>
    <w:rsid w:val="00F81311"/>
    <w:rsid w:val="00F818DE"/>
    <w:rsid w:val="00F82399"/>
    <w:rsid w:val="00F863E7"/>
    <w:rsid w:val="00F87324"/>
    <w:rsid w:val="00F943A2"/>
    <w:rsid w:val="00F94A90"/>
    <w:rsid w:val="00FA5D69"/>
    <w:rsid w:val="00FB1A5B"/>
    <w:rsid w:val="00FB1F80"/>
    <w:rsid w:val="00FB3C33"/>
    <w:rsid w:val="00FB3E9E"/>
    <w:rsid w:val="00FB4143"/>
    <w:rsid w:val="00FB560E"/>
    <w:rsid w:val="00FB5A79"/>
    <w:rsid w:val="00FB672F"/>
    <w:rsid w:val="00FB7495"/>
    <w:rsid w:val="00FC1EF3"/>
    <w:rsid w:val="00FC3EE4"/>
    <w:rsid w:val="00FC41DA"/>
    <w:rsid w:val="00FC7626"/>
    <w:rsid w:val="00FC7A9F"/>
    <w:rsid w:val="00FD245D"/>
    <w:rsid w:val="00FD4446"/>
    <w:rsid w:val="00FD602A"/>
    <w:rsid w:val="00FE16A2"/>
    <w:rsid w:val="00FF02A0"/>
    <w:rsid w:val="00FF0658"/>
    <w:rsid w:val="00FF2836"/>
    <w:rsid w:val="00FF3669"/>
    <w:rsid w:val="00FF3EBC"/>
    <w:rsid w:val="00FF67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C596816"/>
  <w15:docId w15:val="{416ADE03-112C-4804-B599-93DE49CCE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24" w:qFormat="1"/>
    <w:lsdException w:name="heading 1" w:uiPriority="4" w:qFormat="1"/>
    <w:lsdException w:name="heading 2" w:semiHidden="1" w:uiPriority="4" w:unhideWhenUsed="1" w:qFormat="1"/>
    <w:lsdException w:name="heading 3" w:semiHidden="1" w:uiPriority="4" w:unhideWhenUsed="1" w:qFormat="1"/>
    <w:lsdException w:name="heading 4" w:semiHidden="1" w:uiPriority="4"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54"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19" w:unhideWhenUsed="1" w:qFormat="1"/>
    <w:lsdException w:name="List Number" w:semiHidden="1" w:uiPriority="19" w:unhideWhenUsed="1" w:qFormat="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19" w:unhideWhenUsed="1"/>
    <w:lsdException w:name="List Bullet 3" w:semiHidden="1" w:uiPriority="19" w:unhideWhenUsed="1"/>
    <w:lsdException w:name="List Bullet 4" w:semiHidden="1" w:uiPriority="0" w:unhideWhenUsed="1"/>
    <w:lsdException w:name="List Bullet 5" w:semiHidden="1" w:uiPriority="0" w:unhideWhenUsed="1"/>
    <w:lsdException w:name="List Number 2" w:semiHidden="1" w:uiPriority="19" w:unhideWhenUsed="1" w:qFormat="1"/>
    <w:lsdException w:name="List Number 3" w:semiHidden="1" w:unhideWhenUsed="1"/>
    <w:lsdException w:name="List Number 4" w:semiHidden="1" w:uiPriority="0" w:unhideWhenUsed="1"/>
    <w:lsdException w:name="List Number 5" w:semiHidden="1" w:uiPriority="0" w:unhideWhenUsed="1"/>
    <w:lsdException w:name="Title" w:uiPriority="39" w:qFormat="1"/>
    <w:lsdException w:name="Closing" w:semiHidden="1" w:unhideWhenUsed="1"/>
    <w:lsdException w:name="Signature" w:semiHidden="1" w:uiPriority="0" w:unhideWhenUsed="1"/>
    <w:lsdException w:name="Default Paragraph Font" w:semiHidden="1" w:uiPriority="1" w:unhideWhenUsed="1"/>
    <w:lsdException w:name="Body Text" w:semiHidden="1" w:uiPriority="5"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4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lsdException w:name="Emphasis" w:uiPriority="20"/>
    <w:lsdException w:name="Document Map" w:semiHidden="1" w:uiPriority="0"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lsdException w:name="Intense Quote" w:uiPriority="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0" w:unhideWhenUsed="1"/>
    <w:lsdException w:name="TOC Heading" w:semiHidden="1" w:uiPriority="4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4"/>
    <w:qFormat/>
    <w:rsid w:val="00555EC7"/>
    <w:pPr>
      <w:spacing w:after="120" w:line="240" w:lineRule="atLeast"/>
    </w:pPr>
    <w:rPr>
      <w:rFonts w:ascii="Arial" w:eastAsiaTheme="minorHAnsi" w:hAnsi="Arial"/>
      <w:color w:val="333333"/>
      <w:sz w:val="18"/>
      <w:szCs w:val="20"/>
      <w:lang w:val="en-AU"/>
    </w:rPr>
  </w:style>
  <w:style w:type="paragraph" w:styleId="Heading1">
    <w:name w:val="heading 1"/>
    <w:next w:val="BodyText"/>
    <w:link w:val="Heading1Char"/>
    <w:autoRedefine/>
    <w:uiPriority w:val="4"/>
    <w:qFormat/>
    <w:rsid w:val="00B1195A"/>
    <w:pPr>
      <w:keepNext/>
      <w:keepLines/>
      <w:spacing w:after="200"/>
      <w:outlineLvl w:val="0"/>
    </w:pPr>
    <w:rPr>
      <w:rFonts w:ascii="Arial Bold" w:eastAsiaTheme="majorEastAsia" w:hAnsi="Arial Bold" w:cstheme="majorBidi"/>
      <w:b/>
      <w:color w:val="100249"/>
      <w:sz w:val="32"/>
      <w:szCs w:val="32"/>
      <w:lang w:val="en-AU"/>
    </w:rPr>
  </w:style>
  <w:style w:type="paragraph" w:styleId="Heading2">
    <w:name w:val="heading 2"/>
    <w:basedOn w:val="Normal"/>
    <w:next w:val="BodyText"/>
    <w:link w:val="Heading2Char"/>
    <w:uiPriority w:val="4"/>
    <w:qFormat/>
    <w:rsid w:val="00315318"/>
    <w:pPr>
      <w:keepNext/>
      <w:keepLines/>
      <w:numPr>
        <w:ilvl w:val="1"/>
        <w:numId w:val="9"/>
      </w:numPr>
      <w:spacing w:before="200" w:after="80" w:line="336" w:lineRule="atLeast"/>
      <w:outlineLvl w:val="1"/>
    </w:pPr>
    <w:rPr>
      <w:rFonts w:eastAsiaTheme="majorEastAsia" w:cstheme="majorBidi"/>
      <w:b/>
      <w:color w:val="00BAC0"/>
      <w:sz w:val="24"/>
      <w:szCs w:val="24"/>
    </w:rPr>
  </w:style>
  <w:style w:type="paragraph" w:styleId="Heading3">
    <w:name w:val="heading 3"/>
    <w:basedOn w:val="Normal"/>
    <w:next w:val="BodyText"/>
    <w:link w:val="Heading3Char"/>
    <w:uiPriority w:val="4"/>
    <w:qFormat/>
    <w:rsid w:val="00B94043"/>
    <w:pPr>
      <w:keepNext/>
      <w:keepLines/>
      <w:numPr>
        <w:ilvl w:val="2"/>
        <w:numId w:val="9"/>
      </w:numPr>
      <w:spacing w:before="200" w:after="50" w:line="288" w:lineRule="atLeast"/>
      <w:outlineLvl w:val="2"/>
    </w:pPr>
    <w:rPr>
      <w:rFonts w:eastAsiaTheme="majorEastAsia" w:cstheme="majorBidi"/>
      <w:b/>
      <w:color w:val="100249"/>
      <w:sz w:val="20"/>
    </w:rPr>
  </w:style>
  <w:style w:type="paragraph" w:styleId="Heading4">
    <w:name w:val="heading 4"/>
    <w:next w:val="BodyText"/>
    <w:link w:val="Heading4Char"/>
    <w:uiPriority w:val="4"/>
    <w:unhideWhenUsed/>
    <w:qFormat/>
    <w:rsid w:val="00B94043"/>
    <w:pPr>
      <w:keepNext/>
      <w:keepLines/>
      <w:numPr>
        <w:ilvl w:val="3"/>
        <w:numId w:val="9"/>
      </w:numPr>
      <w:spacing w:before="200" w:after="50" w:line="216" w:lineRule="atLeast"/>
      <w:outlineLvl w:val="3"/>
    </w:pPr>
    <w:rPr>
      <w:rFonts w:ascii="Arial" w:eastAsiaTheme="majorEastAsia" w:hAnsi="Arial" w:cstheme="majorBidi"/>
      <w:b/>
      <w:bCs/>
      <w:color w:val="333333"/>
      <w:sz w:val="18"/>
      <w:szCs w:val="18"/>
      <w:lang w:val="en-AU"/>
    </w:rPr>
  </w:style>
  <w:style w:type="paragraph" w:styleId="Heading5">
    <w:name w:val="heading 5"/>
    <w:basedOn w:val="Normal"/>
    <w:next w:val="Normal"/>
    <w:link w:val="Heading5Char"/>
    <w:uiPriority w:val="9"/>
    <w:semiHidden/>
    <w:qFormat/>
    <w:rsid w:val="00796555"/>
    <w:pPr>
      <w:keepNext/>
      <w:keepLines/>
      <w:spacing w:before="200" w:after="0"/>
      <w:outlineLvl w:val="4"/>
    </w:pPr>
    <w:rPr>
      <w:rFonts w:asciiTheme="majorHAnsi" w:eastAsiaTheme="majorEastAsia" w:hAnsiTheme="majorHAnsi" w:cstheme="majorBidi"/>
      <w:color w:val="202820" w:themeColor="accent1" w:themeShade="7F"/>
    </w:rPr>
  </w:style>
  <w:style w:type="paragraph" w:styleId="Heading6">
    <w:name w:val="heading 6"/>
    <w:basedOn w:val="Normal"/>
    <w:next w:val="Normal"/>
    <w:link w:val="Heading6Char"/>
    <w:semiHidden/>
    <w:unhideWhenUsed/>
    <w:qFormat/>
    <w:rsid w:val="0097557C"/>
    <w:pPr>
      <w:keepNext/>
      <w:keepLines/>
      <w:spacing w:before="200"/>
      <w:outlineLvl w:val="5"/>
    </w:pPr>
    <w:rPr>
      <w:rFonts w:asciiTheme="majorHAnsi" w:eastAsiaTheme="majorEastAsia" w:hAnsiTheme="majorHAnsi" w:cstheme="majorBidi"/>
      <w:i/>
      <w:iCs/>
      <w:color w:val="202820" w:themeColor="accent1" w:themeShade="7F"/>
    </w:rPr>
  </w:style>
  <w:style w:type="paragraph" w:styleId="Heading7">
    <w:name w:val="heading 7"/>
    <w:basedOn w:val="Normal"/>
    <w:next w:val="Normal"/>
    <w:link w:val="Heading7Char"/>
    <w:semiHidden/>
    <w:unhideWhenUsed/>
    <w:qFormat/>
    <w:rsid w:val="0097557C"/>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97557C"/>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semiHidden/>
    <w:unhideWhenUsed/>
    <w:qFormat/>
    <w:rsid w:val="0097557C"/>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54"/>
    <w:rsid w:val="00796555"/>
    <w:pPr>
      <w:tabs>
        <w:tab w:val="center" w:pos="4513"/>
        <w:tab w:val="right" w:pos="9026"/>
      </w:tabs>
      <w:spacing w:after="0" w:line="240" w:lineRule="auto"/>
    </w:pPr>
  </w:style>
  <w:style w:type="character" w:customStyle="1" w:styleId="HeaderChar">
    <w:name w:val="Header Char"/>
    <w:basedOn w:val="DefaultParagraphFont"/>
    <w:link w:val="Header"/>
    <w:uiPriority w:val="54"/>
    <w:rsid w:val="00796555"/>
    <w:rPr>
      <w:rFonts w:ascii="Arial" w:eastAsiaTheme="minorHAnsi" w:hAnsi="Arial"/>
      <w:color w:val="333333"/>
      <w:sz w:val="20"/>
      <w:szCs w:val="20"/>
      <w:lang w:val="en-AU"/>
    </w:rPr>
  </w:style>
  <w:style w:type="paragraph" w:styleId="Footer">
    <w:name w:val="footer"/>
    <w:basedOn w:val="Normal"/>
    <w:link w:val="FooterChar"/>
    <w:uiPriority w:val="99"/>
    <w:rsid w:val="00437D5A"/>
    <w:pPr>
      <w:pBdr>
        <w:top w:val="single" w:sz="4" w:space="1" w:color="7F7F7F" w:themeColor="text1" w:themeTint="80"/>
      </w:pBdr>
      <w:tabs>
        <w:tab w:val="center" w:pos="4513"/>
        <w:tab w:val="right" w:pos="10348"/>
      </w:tabs>
      <w:spacing w:after="0" w:line="240" w:lineRule="auto"/>
    </w:pPr>
    <w:rPr>
      <w:rFonts w:cs="Arial"/>
      <w:color w:val="7F7F7F" w:themeColor="text1" w:themeTint="80"/>
      <w:sz w:val="16"/>
      <w:szCs w:val="16"/>
    </w:rPr>
  </w:style>
  <w:style w:type="character" w:customStyle="1" w:styleId="FooterChar">
    <w:name w:val="Footer Char"/>
    <w:basedOn w:val="DefaultParagraphFont"/>
    <w:link w:val="Footer"/>
    <w:uiPriority w:val="99"/>
    <w:rsid w:val="00437D5A"/>
    <w:rPr>
      <w:rFonts w:ascii="Arial" w:eastAsiaTheme="minorHAnsi" w:hAnsi="Arial" w:cs="Arial"/>
      <w:color w:val="7F7F7F" w:themeColor="text1" w:themeTint="80"/>
      <w:sz w:val="16"/>
      <w:szCs w:val="16"/>
      <w:lang w:val="en-AU"/>
    </w:rPr>
  </w:style>
  <w:style w:type="paragraph" w:styleId="Title">
    <w:name w:val="Title"/>
    <w:basedOn w:val="Normal"/>
    <w:next w:val="Normal"/>
    <w:link w:val="TitleChar"/>
    <w:uiPriority w:val="39"/>
    <w:semiHidden/>
    <w:qFormat/>
    <w:rsid w:val="00796555"/>
    <w:pPr>
      <w:spacing w:before="10940" w:after="0" w:line="624" w:lineRule="atLeast"/>
    </w:pPr>
    <w:rPr>
      <w:rFonts w:ascii="Arial Bold" w:eastAsiaTheme="majorEastAsia" w:hAnsi="Arial Bold" w:cstheme="majorBidi"/>
      <w:b/>
      <w:color w:val="FFFFFF"/>
      <w:sz w:val="52"/>
      <w:szCs w:val="52"/>
      <w:lang w:val="en-US" w:bidi="en-US"/>
    </w:rPr>
  </w:style>
  <w:style w:type="character" w:customStyle="1" w:styleId="TitleChar">
    <w:name w:val="Title Char"/>
    <w:basedOn w:val="DefaultParagraphFont"/>
    <w:link w:val="Title"/>
    <w:uiPriority w:val="39"/>
    <w:semiHidden/>
    <w:rsid w:val="00796555"/>
    <w:rPr>
      <w:rFonts w:ascii="Arial Bold" w:eastAsiaTheme="majorEastAsia" w:hAnsi="Arial Bold" w:cstheme="majorBidi"/>
      <w:b/>
      <w:color w:val="FFFFFF"/>
      <w:sz w:val="52"/>
      <w:szCs w:val="52"/>
      <w:lang w:bidi="en-US"/>
    </w:rPr>
  </w:style>
  <w:style w:type="paragraph" w:styleId="BalloonText">
    <w:name w:val="Balloon Text"/>
    <w:basedOn w:val="Normal"/>
    <w:link w:val="BalloonTextChar"/>
    <w:uiPriority w:val="99"/>
    <w:semiHidden/>
    <w:unhideWhenUsed/>
    <w:rsid w:val="007965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6555"/>
    <w:rPr>
      <w:rFonts w:ascii="Tahoma" w:eastAsiaTheme="minorHAnsi" w:hAnsi="Tahoma" w:cs="Tahoma"/>
      <w:color w:val="333333"/>
      <w:sz w:val="16"/>
      <w:szCs w:val="16"/>
      <w:lang w:val="en-AU"/>
    </w:rPr>
  </w:style>
  <w:style w:type="paragraph" w:styleId="Bibliography">
    <w:name w:val="Bibliography"/>
    <w:basedOn w:val="Normal"/>
    <w:next w:val="Normal"/>
    <w:semiHidden/>
    <w:unhideWhenUsed/>
    <w:rsid w:val="0097557C"/>
  </w:style>
  <w:style w:type="paragraph" w:styleId="BlockText">
    <w:name w:val="Block Text"/>
    <w:basedOn w:val="Normal"/>
    <w:semiHidden/>
    <w:unhideWhenUsed/>
    <w:rsid w:val="0097557C"/>
    <w:pPr>
      <w:pBdr>
        <w:top w:val="single" w:sz="2" w:space="10" w:color="405242" w:themeColor="accent1" w:shadow="1"/>
        <w:left w:val="single" w:sz="2" w:space="10" w:color="405242" w:themeColor="accent1" w:shadow="1"/>
        <w:bottom w:val="single" w:sz="2" w:space="10" w:color="405242" w:themeColor="accent1" w:shadow="1"/>
        <w:right w:val="single" w:sz="2" w:space="10" w:color="405242" w:themeColor="accent1" w:shadow="1"/>
      </w:pBdr>
      <w:ind w:left="1152" w:right="1152"/>
    </w:pPr>
    <w:rPr>
      <w:i/>
      <w:iCs/>
      <w:color w:val="405242" w:themeColor="accent1"/>
    </w:rPr>
  </w:style>
  <w:style w:type="paragraph" w:styleId="BodyText2">
    <w:name w:val="Body Text 2"/>
    <w:basedOn w:val="Normal"/>
    <w:link w:val="BodyText2Char"/>
    <w:semiHidden/>
    <w:unhideWhenUsed/>
    <w:rsid w:val="0097557C"/>
    <w:pPr>
      <w:ind w:left="360"/>
    </w:pPr>
  </w:style>
  <w:style w:type="paragraph" w:styleId="BodyText3">
    <w:name w:val="Body Text 3"/>
    <w:basedOn w:val="Normal"/>
    <w:link w:val="BodyText3Char"/>
    <w:semiHidden/>
    <w:unhideWhenUsed/>
    <w:rsid w:val="0097557C"/>
    <w:rPr>
      <w:sz w:val="16"/>
      <w:szCs w:val="16"/>
    </w:rPr>
  </w:style>
  <w:style w:type="character" w:customStyle="1" w:styleId="BodyText3Char">
    <w:name w:val="Body Text 3 Char"/>
    <w:basedOn w:val="DefaultParagraphFont"/>
    <w:link w:val="BodyText3"/>
    <w:semiHidden/>
    <w:rsid w:val="0097557C"/>
    <w:rPr>
      <w:sz w:val="16"/>
      <w:szCs w:val="16"/>
    </w:rPr>
  </w:style>
  <w:style w:type="paragraph" w:styleId="BodyTextFirstIndent">
    <w:name w:val="Body Text First Indent"/>
    <w:basedOn w:val="Normal"/>
    <w:link w:val="BodyTextFirstIndentChar"/>
    <w:semiHidden/>
    <w:unhideWhenUsed/>
    <w:rsid w:val="00FC41DA"/>
    <w:pPr>
      <w:ind w:firstLine="360"/>
    </w:pPr>
  </w:style>
  <w:style w:type="character" w:customStyle="1" w:styleId="BodyTextFirstIndentChar">
    <w:name w:val="Body Text First Indent Char"/>
    <w:basedOn w:val="DefaultParagraphFont"/>
    <w:link w:val="BodyTextFirstIndent"/>
    <w:semiHidden/>
    <w:rsid w:val="00FC41DA"/>
    <w:rPr>
      <w:rFonts w:ascii="Times" w:hAnsi="Times"/>
      <w:sz w:val="24"/>
    </w:rPr>
  </w:style>
  <w:style w:type="character" w:customStyle="1" w:styleId="BodyText2Char">
    <w:name w:val="Body Text 2 Char"/>
    <w:basedOn w:val="DefaultParagraphFont"/>
    <w:link w:val="BodyText2"/>
    <w:semiHidden/>
    <w:rsid w:val="0097557C"/>
  </w:style>
  <w:style w:type="paragraph" w:styleId="BodyTextFirstIndent2">
    <w:name w:val="Body Text First Indent 2"/>
    <w:basedOn w:val="BodyText2"/>
    <w:link w:val="BodyTextFirstIndent2Char"/>
    <w:semiHidden/>
    <w:unhideWhenUsed/>
    <w:rsid w:val="0097557C"/>
    <w:pPr>
      <w:spacing w:after="0"/>
      <w:ind w:firstLine="360"/>
    </w:pPr>
  </w:style>
  <w:style w:type="character" w:customStyle="1" w:styleId="BodyTextFirstIndent2Char">
    <w:name w:val="Body Text First Indent 2 Char"/>
    <w:basedOn w:val="BodyText2Char"/>
    <w:link w:val="BodyTextFirstIndent2"/>
    <w:semiHidden/>
    <w:rsid w:val="0097557C"/>
  </w:style>
  <w:style w:type="paragraph" w:styleId="BodyTextIndent2">
    <w:name w:val="Body Text Indent 2"/>
    <w:basedOn w:val="Normal"/>
    <w:link w:val="BodyTextIndent2Char"/>
    <w:semiHidden/>
    <w:unhideWhenUsed/>
    <w:rsid w:val="0097557C"/>
    <w:pPr>
      <w:spacing w:line="480" w:lineRule="auto"/>
      <w:ind w:left="360"/>
    </w:pPr>
  </w:style>
  <w:style w:type="character" w:customStyle="1" w:styleId="BodyTextIndent2Char">
    <w:name w:val="Body Text Indent 2 Char"/>
    <w:basedOn w:val="DefaultParagraphFont"/>
    <w:link w:val="BodyTextIndent2"/>
    <w:semiHidden/>
    <w:rsid w:val="0097557C"/>
  </w:style>
  <w:style w:type="paragraph" w:styleId="BodyTextIndent3">
    <w:name w:val="Body Text Indent 3"/>
    <w:basedOn w:val="Normal"/>
    <w:link w:val="BodyTextIndent3Char"/>
    <w:semiHidden/>
    <w:unhideWhenUsed/>
    <w:rsid w:val="0097557C"/>
    <w:pPr>
      <w:ind w:left="360"/>
    </w:pPr>
    <w:rPr>
      <w:sz w:val="16"/>
      <w:szCs w:val="16"/>
    </w:rPr>
  </w:style>
  <w:style w:type="character" w:customStyle="1" w:styleId="BodyTextIndent3Char">
    <w:name w:val="Body Text Indent 3 Char"/>
    <w:basedOn w:val="DefaultParagraphFont"/>
    <w:link w:val="BodyTextIndent3"/>
    <w:semiHidden/>
    <w:rsid w:val="0097557C"/>
    <w:rPr>
      <w:sz w:val="16"/>
      <w:szCs w:val="16"/>
    </w:rPr>
  </w:style>
  <w:style w:type="paragraph" w:styleId="Caption">
    <w:name w:val="caption"/>
    <w:basedOn w:val="Normal"/>
    <w:next w:val="Normal"/>
    <w:uiPriority w:val="35"/>
    <w:semiHidden/>
    <w:qFormat/>
    <w:rsid w:val="00796555"/>
    <w:pPr>
      <w:spacing w:after="200" w:line="240" w:lineRule="auto"/>
    </w:pPr>
    <w:rPr>
      <w:i/>
      <w:iCs/>
      <w:szCs w:val="18"/>
    </w:rPr>
  </w:style>
  <w:style w:type="paragraph" w:styleId="CommentText">
    <w:name w:val="annotation text"/>
    <w:basedOn w:val="Normal"/>
    <w:link w:val="CommentTextChar"/>
    <w:uiPriority w:val="99"/>
    <w:unhideWhenUsed/>
    <w:rsid w:val="0097557C"/>
    <w:pPr>
      <w:spacing w:line="240" w:lineRule="auto"/>
    </w:pPr>
  </w:style>
  <w:style w:type="character" w:customStyle="1" w:styleId="CommentTextChar">
    <w:name w:val="Comment Text Char"/>
    <w:basedOn w:val="DefaultParagraphFont"/>
    <w:link w:val="CommentText"/>
    <w:uiPriority w:val="99"/>
    <w:rsid w:val="0097557C"/>
    <w:rPr>
      <w:sz w:val="20"/>
      <w:szCs w:val="20"/>
    </w:rPr>
  </w:style>
  <w:style w:type="paragraph" w:styleId="CommentSubject">
    <w:name w:val="annotation subject"/>
    <w:basedOn w:val="CommentText"/>
    <w:next w:val="CommentText"/>
    <w:link w:val="CommentSubjectChar"/>
    <w:semiHidden/>
    <w:unhideWhenUsed/>
    <w:rsid w:val="0097557C"/>
    <w:rPr>
      <w:b/>
      <w:bCs/>
    </w:rPr>
  </w:style>
  <w:style w:type="character" w:customStyle="1" w:styleId="CommentSubjectChar">
    <w:name w:val="Comment Subject Char"/>
    <w:basedOn w:val="CommentTextChar"/>
    <w:link w:val="CommentSubject"/>
    <w:semiHidden/>
    <w:rsid w:val="0097557C"/>
    <w:rPr>
      <w:b/>
      <w:bCs/>
      <w:sz w:val="20"/>
      <w:szCs w:val="20"/>
    </w:rPr>
  </w:style>
  <w:style w:type="paragraph" w:styleId="Date">
    <w:name w:val="Date"/>
    <w:basedOn w:val="Normal"/>
    <w:next w:val="Normal"/>
    <w:link w:val="DateChar"/>
    <w:semiHidden/>
    <w:unhideWhenUsed/>
    <w:rsid w:val="0097557C"/>
  </w:style>
  <w:style w:type="character" w:customStyle="1" w:styleId="DateChar">
    <w:name w:val="Date Char"/>
    <w:basedOn w:val="DefaultParagraphFont"/>
    <w:link w:val="Date"/>
    <w:semiHidden/>
    <w:rsid w:val="0097557C"/>
  </w:style>
  <w:style w:type="paragraph" w:styleId="DocumentMap">
    <w:name w:val="Document Map"/>
    <w:basedOn w:val="Normal"/>
    <w:link w:val="DocumentMapChar"/>
    <w:semiHidden/>
    <w:unhideWhenUsed/>
    <w:rsid w:val="0097557C"/>
    <w:pPr>
      <w:spacing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97557C"/>
    <w:rPr>
      <w:rFonts w:ascii="Tahoma" w:hAnsi="Tahoma" w:cs="Tahoma"/>
      <w:sz w:val="16"/>
      <w:szCs w:val="16"/>
    </w:rPr>
  </w:style>
  <w:style w:type="paragraph" w:styleId="E-mailSignature">
    <w:name w:val="E-mail Signature"/>
    <w:basedOn w:val="Normal"/>
    <w:link w:val="E-mailSignatureChar"/>
    <w:semiHidden/>
    <w:unhideWhenUsed/>
    <w:rsid w:val="0097557C"/>
    <w:pPr>
      <w:spacing w:line="240" w:lineRule="auto"/>
    </w:pPr>
  </w:style>
  <w:style w:type="character" w:customStyle="1" w:styleId="E-mailSignatureChar">
    <w:name w:val="E-mail Signature Char"/>
    <w:basedOn w:val="DefaultParagraphFont"/>
    <w:link w:val="E-mailSignature"/>
    <w:semiHidden/>
    <w:rsid w:val="0097557C"/>
  </w:style>
  <w:style w:type="paragraph" w:styleId="EndnoteText">
    <w:name w:val="endnote text"/>
    <w:basedOn w:val="Normal"/>
    <w:link w:val="EndnoteTextChar"/>
    <w:semiHidden/>
    <w:rsid w:val="0097557C"/>
    <w:pPr>
      <w:spacing w:line="240" w:lineRule="auto"/>
    </w:pPr>
  </w:style>
  <w:style w:type="character" w:customStyle="1" w:styleId="EndnoteTextChar">
    <w:name w:val="Endnote Text Char"/>
    <w:basedOn w:val="DefaultParagraphFont"/>
    <w:link w:val="EndnoteText"/>
    <w:semiHidden/>
    <w:rsid w:val="0007427E"/>
    <w:rPr>
      <w:rFonts w:ascii="Calibri" w:hAnsi="Calibri"/>
      <w:sz w:val="20"/>
      <w:szCs w:val="20"/>
    </w:rPr>
  </w:style>
  <w:style w:type="paragraph" w:styleId="EnvelopeAddress">
    <w:name w:val="envelope address"/>
    <w:basedOn w:val="Normal"/>
    <w:semiHidden/>
    <w:unhideWhenUsed/>
    <w:rsid w:val="0097557C"/>
    <w:pPr>
      <w:framePr w:w="7920" w:h="1980" w:hRule="exact" w:hSpace="180" w:wrap="auto" w:hAnchor="page" w:xAlign="center" w:yAlign="bottom"/>
      <w:spacing w:line="240" w:lineRule="auto"/>
      <w:ind w:left="2880"/>
    </w:pPr>
    <w:rPr>
      <w:rFonts w:asciiTheme="majorHAnsi" w:eastAsiaTheme="majorEastAsia" w:hAnsiTheme="majorHAnsi" w:cstheme="majorBidi"/>
      <w:szCs w:val="24"/>
    </w:rPr>
  </w:style>
  <w:style w:type="paragraph" w:styleId="EnvelopeReturn">
    <w:name w:val="envelope return"/>
    <w:basedOn w:val="Normal"/>
    <w:semiHidden/>
    <w:unhideWhenUsed/>
    <w:rsid w:val="0097557C"/>
    <w:pPr>
      <w:spacing w:line="240" w:lineRule="auto"/>
    </w:pPr>
    <w:rPr>
      <w:rFonts w:asciiTheme="majorHAnsi" w:eastAsiaTheme="majorEastAsia" w:hAnsiTheme="majorHAnsi" w:cstheme="majorBidi"/>
    </w:rPr>
  </w:style>
  <w:style w:type="paragraph" w:styleId="FootnoteText">
    <w:name w:val="footnote text"/>
    <w:basedOn w:val="Normal"/>
    <w:link w:val="FootnoteTextChar"/>
    <w:semiHidden/>
    <w:unhideWhenUsed/>
    <w:rsid w:val="0097557C"/>
    <w:pPr>
      <w:spacing w:line="240" w:lineRule="auto"/>
    </w:pPr>
  </w:style>
  <w:style w:type="character" w:customStyle="1" w:styleId="FootnoteTextChar">
    <w:name w:val="Footnote Text Char"/>
    <w:basedOn w:val="DefaultParagraphFont"/>
    <w:link w:val="FootnoteText"/>
    <w:semiHidden/>
    <w:rsid w:val="0097557C"/>
    <w:rPr>
      <w:sz w:val="20"/>
      <w:szCs w:val="20"/>
    </w:rPr>
  </w:style>
  <w:style w:type="character" w:customStyle="1" w:styleId="Heading1Char">
    <w:name w:val="Heading 1 Char"/>
    <w:basedOn w:val="DefaultParagraphFont"/>
    <w:link w:val="Heading1"/>
    <w:uiPriority w:val="4"/>
    <w:rsid w:val="00B1195A"/>
    <w:rPr>
      <w:rFonts w:ascii="Arial Bold" w:eastAsiaTheme="majorEastAsia" w:hAnsi="Arial Bold" w:cstheme="majorBidi"/>
      <w:b/>
      <w:color w:val="100249"/>
      <w:sz w:val="32"/>
      <w:szCs w:val="32"/>
      <w:lang w:val="en-AU"/>
    </w:rPr>
  </w:style>
  <w:style w:type="character" w:customStyle="1" w:styleId="Heading2Char">
    <w:name w:val="Heading 2 Char"/>
    <w:basedOn w:val="DefaultParagraphFont"/>
    <w:link w:val="Heading2"/>
    <w:uiPriority w:val="4"/>
    <w:rsid w:val="00315318"/>
    <w:rPr>
      <w:rFonts w:ascii="Arial" w:eastAsiaTheme="majorEastAsia" w:hAnsi="Arial" w:cstheme="majorBidi"/>
      <w:b/>
      <w:color w:val="00BAC0"/>
      <w:sz w:val="24"/>
      <w:szCs w:val="24"/>
      <w:lang w:val="en-AU"/>
    </w:rPr>
  </w:style>
  <w:style w:type="character" w:customStyle="1" w:styleId="Heading3Char">
    <w:name w:val="Heading 3 Char"/>
    <w:basedOn w:val="DefaultParagraphFont"/>
    <w:link w:val="Heading3"/>
    <w:uiPriority w:val="4"/>
    <w:rsid w:val="00B94043"/>
    <w:rPr>
      <w:rFonts w:ascii="Arial" w:eastAsiaTheme="majorEastAsia" w:hAnsi="Arial" w:cstheme="majorBidi"/>
      <w:b/>
      <w:color w:val="100249"/>
      <w:sz w:val="20"/>
      <w:szCs w:val="20"/>
      <w:lang w:val="en-AU"/>
    </w:rPr>
  </w:style>
  <w:style w:type="character" w:customStyle="1" w:styleId="Heading4Char">
    <w:name w:val="Heading 4 Char"/>
    <w:basedOn w:val="DefaultParagraphFont"/>
    <w:link w:val="Heading4"/>
    <w:uiPriority w:val="4"/>
    <w:rsid w:val="00B94043"/>
    <w:rPr>
      <w:rFonts w:ascii="Arial" w:eastAsiaTheme="majorEastAsia" w:hAnsi="Arial" w:cstheme="majorBidi"/>
      <w:b/>
      <w:bCs/>
      <w:color w:val="333333"/>
      <w:sz w:val="18"/>
      <w:szCs w:val="18"/>
      <w:lang w:val="en-AU"/>
    </w:rPr>
  </w:style>
  <w:style w:type="character" w:customStyle="1" w:styleId="Heading5Char">
    <w:name w:val="Heading 5 Char"/>
    <w:basedOn w:val="DefaultParagraphFont"/>
    <w:link w:val="Heading5"/>
    <w:uiPriority w:val="9"/>
    <w:semiHidden/>
    <w:rsid w:val="00796555"/>
    <w:rPr>
      <w:rFonts w:asciiTheme="majorHAnsi" w:eastAsiaTheme="majorEastAsia" w:hAnsiTheme="majorHAnsi" w:cstheme="majorBidi"/>
      <w:color w:val="202820" w:themeColor="accent1" w:themeShade="7F"/>
      <w:sz w:val="20"/>
      <w:szCs w:val="20"/>
      <w:lang w:val="en-AU"/>
    </w:rPr>
  </w:style>
  <w:style w:type="character" w:customStyle="1" w:styleId="Heading6Char">
    <w:name w:val="Heading 6 Char"/>
    <w:basedOn w:val="DefaultParagraphFont"/>
    <w:link w:val="Heading6"/>
    <w:semiHidden/>
    <w:rsid w:val="0097557C"/>
    <w:rPr>
      <w:rFonts w:asciiTheme="majorHAnsi" w:eastAsiaTheme="majorEastAsia" w:hAnsiTheme="majorHAnsi" w:cstheme="majorBidi"/>
      <w:i/>
      <w:iCs/>
      <w:color w:val="202820" w:themeColor="accent1" w:themeShade="7F"/>
    </w:rPr>
  </w:style>
  <w:style w:type="character" w:customStyle="1" w:styleId="Heading7Char">
    <w:name w:val="Heading 7 Char"/>
    <w:basedOn w:val="DefaultParagraphFont"/>
    <w:link w:val="Heading7"/>
    <w:semiHidden/>
    <w:rsid w:val="0097557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semiHidden/>
    <w:rsid w:val="0097557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97557C"/>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97557C"/>
    <w:pPr>
      <w:spacing w:line="240" w:lineRule="auto"/>
    </w:pPr>
    <w:rPr>
      <w:i/>
      <w:iCs/>
    </w:rPr>
  </w:style>
  <w:style w:type="character" w:customStyle="1" w:styleId="HTMLAddressChar">
    <w:name w:val="HTML Address Char"/>
    <w:basedOn w:val="DefaultParagraphFont"/>
    <w:link w:val="HTMLAddress"/>
    <w:semiHidden/>
    <w:rsid w:val="0097557C"/>
    <w:rPr>
      <w:i/>
      <w:iCs/>
    </w:rPr>
  </w:style>
  <w:style w:type="paragraph" w:styleId="HTMLPreformatted">
    <w:name w:val="HTML Preformatted"/>
    <w:basedOn w:val="Normal"/>
    <w:link w:val="HTMLPreformattedChar"/>
    <w:semiHidden/>
    <w:unhideWhenUsed/>
    <w:rsid w:val="0097557C"/>
    <w:pPr>
      <w:spacing w:line="240" w:lineRule="auto"/>
    </w:pPr>
    <w:rPr>
      <w:rFonts w:ascii="Consolas" w:hAnsi="Consolas"/>
    </w:rPr>
  </w:style>
  <w:style w:type="character" w:customStyle="1" w:styleId="HTMLPreformattedChar">
    <w:name w:val="HTML Preformatted Char"/>
    <w:basedOn w:val="DefaultParagraphFont"/>
    <w:link w:val="HTMLPreformatted"/>
    <w:semiHidden/>
    <w:rsid w:val="0097557C"/>
    <w:rPr>
      <w:rFonts w:ascii="Consolas" w:hAnsi="Consolas"/>
      <w:sz w:val="20"/>
      <w:szCs w:val="20"/>
    </w:rPr>
  </w:style>
  <w:style w:type="paragraph" w:styleId="Index1">
    <w:name w:val="index 1"/>
    <w:basedOn w:val="Normal"/>
    <w:next w:val="Normal"/>
    <w:autoRedefine/>
    <w:semiHidden/>
    <w:unhideWhenUsed/>
    <w:rsid w:val="0097557C"/>
    <w:pPr>
      <w:spacing w:line="240" w:lineRule="auto"/>
      <w:ind w:left="220" w:hanging="220"/>
    </w:pPr>
  </w:style>
  <w:style w:type="paragraph" w:styleId="Index2">
    <w:name w:val="index 2"/>
    <w:basedOn w:val="Normal"/>
    <w:next w:val="Normal"/>
    <w:autoRedefine/>
    <w:semiHidden/>
    <w:unhideWhenUsed/>
    <w:rsid w:val="0097557C"/>
    <w:pPr>
      <w:spacing w:line="240" w:lineRule="auto"/>
      <w:ind w:left="440" w:hanging="220"/>
    </w:pPr>
  </w:style>
  <w:style w:type="paragraph" w:styleId="Index3">
    <w:name w:val="index 3"/>
    <w:basedOn w:val="Normal"/>
    <w:next w:val="Normal"/>
    <w:autoRedefine/>
    <w:semiHidden/>
    <w:unhideWhenUsed/>
    <w:rsid w:val="0097557C"/>
    <w:pPr>
      <w:spacing w:line="240" w:lineRule="auto"/>
      <w:ind w:left="660" w:hanging="220"/>
    </w:pPr>
  </w:style>
  <w:style w:type="paragraph" w:styleId="Index4">
    <w:name w:val="index 4"/>
    <w:basedOn w:val="Normal"/>
    <w:next w:val="Normal"/>
    <w:autoRedefine/>
    <w:semiHidden/>
    <w:unhideWhenUsed/>
    <w:rsid w:val="0097557C"/>
    <w:pPr>
      <w:spacing w:line="240" w:lineRule="auto"/>
      <w:ind w:left="880" w:hanging="220"/>
    </w:pPr>
  </w:style>
  <w:style w:type="paragraph" w:styleId="Index5">
    <w:name w:val="index 5"/>
    <w:basedOn w:val="Normal"/>
    <w:next w:val="Normal"/>
    <w:autoRedefine/>
    <w:semiHidden/>
    <w:unhideWhenUsed/>
    <w:rsid w:val="0097557C"/>
    <w:pPr>
      <w:spacing w:line="240" w:lineRule="auto"/>
      <w:ind w:left="1100" w:hanging="220"/>
    </w:pPr>
  </w:style>
  <w:style w:type="paragraph" w:styleId="Index6">
    <w:name w:val="index 6"/>
    <w:basedOn w:val="Normal"/>
    <w:next w:val="Normal"/>
    <w:autoRedefine/>
    <w:semiHidden/>
    <w:unhideWhenUsed/>
    <w:rsid w:val="0097557C"/>
    <w:pPr>
      <w:spacing w:line="240" w:lineRule="auto"/>
      <w:ind w:left="1320" w:hanging="220"/>
    </w:pPr>
  </w:style>
  <w:style w:type="paragraph" w:styleId="Index7">
    <w:name w:val="index 7"/>
    <w:basedOn w:val="Normal"/>
    <w:next w:val="Normal"/>
    <w:autoRedefine/>
    <w:semiHidden/>
    <w:unhideWhenUsed/>
    <w:rsid w:val="0097557C"/>
    <w:pPr>
      <w:spacing w:line="240" w:lineRule="auto"/>
      <w:ind w:left="1540" w:hanging="220"/>
    </w:pPr>
  </w:style>
  <w:style w:type="paragraph" w:styleId="Index8">
    <w:name w:val="index 8"/>
    <w:basedOn w:val="Normal"/>
    <w:next w:val="Normal"/>
    <w:autoRedefine/>
    <w:semiHidden/>
    <w:unhideWhenUsed/>
    <w:rsid w:val="0097557C"/>
    <w:pPr>
      <w:spacing w:line="240" w:lineRule="auto"/>
      <w:ind w:left="1760" w:hanging="220"/>
    </w:pPr>
  </w:style>
  <w:style w:type="paragraph" w:styleId="Index9">
    <w:name w:val="index 9"/>
    <w:basedOn w:val="Normal"/>
    <w:next w:val="Normal"/>
    <w:autoRedefine/>
    <w:semiHidden/>
    <w:unhideWhenUsed/>
    <w:rsid w:val="0097557C"/>
    <w:pPr>
      <w:spacing w:line="240" w:lineRule="auto"/>
      <w:ind w:left="1980" w:hanging="220"/>
    </w:pPr>
  </w:style>
  <w:style w:type="paragraph" w:styleId="IndexHeading">
    <w:name w:val="index heading"/>
    <w:basedOn w:val="Normal"/>
    <w:next w:val="Index1"/>
    <w:semiHidden/>
    <w:unhideWhenUsed/>
    <w:rsid w:val="0097557C"/>
    <w:rPr>
      <w:rFonts w:asciiTheme="majorHAnsi" w:eastAsiaTheme="majorEastAsia" w:hAnsiTheme="majorHAnsi" w:cstheme="majorBidi"/>
      <w:b/>
      <w:bCs/>
    </w:rPr>
  </w:style>
  <w:style w:type="paragraph" w:styleId="IntenseQuote">
    <w:name w:val="Intense Quote"/>
    <w:basedOn w:val="Normal"/>
    <w:next w:val="Normal"/>
    <w:link w:val="IntenseQuoteChar"/>
    <w:semiHidden/>
    <w:rsid w:val="0097557C"/>
    <w:pPr>
      <w:pBdr>
        <w:bottom w:val="single" w:sz="4" w:space="4" w:color="405242" w:themeColor="accent1"/>
      </w:pBdr>
      <w:spacing w:before="200" w:after="280"/>
      <w:ind w:left="936" w:right="936"/>
    </w:pPr>
    <w:rPr>
      <w:b/>
      <w:bCs/>
      <w:i/>
      <w:iCs/>
      <w:color w:val="405242" w:themeColor="accent1"/>
    </w:rPr>
  </w:style>
  <w:style w:type="character" w:customStyle="1" w:styleId="IntenseQuoteChar">
    <w:name w:val="Intense Quote Char"/>
    <w:basedOn w:val="DefaultParagraphFont"/>
    <w:link w:val="IntenseQuote"/>
    <w:semiHidden/>
    <w:rsid w:val="0007427E"/>
    <w:rPr>
      <w:rFonts w:ascii="Calibri" w:hAnsi="Calibri"/>
      <w:b/>
      <w:bCs/>
      <w:i/>
      <w:iCs/>
      <w:color w:val="405242" w:themeColor="accent1"/>
    </w:rPr>
  </w:style>
  <w:style w:type="paragraph" w:styleId="List">
    <w:name w:val="List"/>
    <w:basedOn w:val="Normal"/>
    <w:semiHidden/>
    <w:unhideWhenUsed/>
    <w:rsid w:val="0097557C"/>
    <w:pPr>
      <w:ind w:left="360" w:hanging="360"/>
      <w:contextualSpacing/>
    </w:pPr>
  </w:style>
  <w:style w:type="paragraph" w:styleId="List2">
    <w:name w:val="List 2"/>
    <w:basedOn w:val="Normal"/>
    <w:semiHidden/>
    <w:unhideWhenUsed/>
    <w:rsid w:val="0097557C"/>
    <w:pPr>
      <w:ind w:left="720" w:hanging="360"/>
      <w:contextualSpacing/>
    </w:pPr>
  </w:style>
  <w:style w:type="paragraph" w:styleId="List3">
    <w:name w:val="List 3"/>
    <w:basedOn w:val="Normal"/>
    <w:semiHidden/>
    <w:unhideWhenUsed/>
    <w:rsid w:val="0097557C"/>
    <w:pPr>
      <w:ind w:left="1080" w:hanging="360"/>
      <w:contextualSpacing/>
    </w:pPr>
  </w:style>
  <w:style w:type="paragraph" w:styleId="List4">
    <w:name w:val="List 4"/>
    <w:basedOn w:val="Normal"/>
    <w:semiHidden/>
    <w:unhideWhenUsed/>
    <w:rsid w:val="0097557C"/>
    <w:pPr>
      <w:ind w:left="1440" w:hanging="360"/>
      <w:contextualSpacing/>
    </w:pPr>
  </w:style>
  <w:style w:type="paragraph" w:styleId="List5">
    <w:name w:val="List 5"/>
    <w:basedOn w:val="Normal"/>
    <w:semiHidden/>
    <w:unhideWhenUsed/>
    <w:rsid w:val="0097557C"/>
    <w:pPr>
      <w:ind w:left="1800" w:hanging="360"/>
      <w:contextualSpacing/>
    </w:pPr>
  </w:style>
  <w:style w:type="paragraph" w:styleId="ListBullet">
    <w:name w:val="List Bullet"/>
    <w:link w:val="ListBulletChar"/>
    <w:uiPriority w:val="19"/>
    <w:qFormat/>
    <w:rsid w:val="00AD16FD"/>
    <w:pPr>
      <w:numPr>
        <w:numId w:val="22"/>
      </w:numPr>
      <w:spacing w:before="40" w:after="40"/>
      <w:ind w:left="357" w:hanging="357"/>
    </w:pPr>
    <w:rPr>
      <w:rFonts w:ascii="Arial" w:eastAsiaTheme="minorHAnsi" w:hAnsi="Arial"/>
      <w:color w:val="404040" w:themeColor="text1" w:themeTint="BF"/>
      <w:sz w:val="18"/>
      <w:szCs w:val="18"/>
      <w:lang w:val="en-AU"/>
    </w:rPr>
  </w:style>
  <w:style w:type="paragraph" w:styleId="ListBullet2">
    <w:name w:val="List Bullet 2"/>
    <w:basedOn w:val="ListBullet"/>
    <w:uiPriority w:val="19"/>
    <w:unhideWhenUsed/>
    <w:rsid w:val="00810C35"/>
    <w:pPr>
      <w:numPr>
        <w:numId w:val="24"/>
      </w:numPr>
      <w:ind w:left="680" w:hanging="340"/>
    </w:pPr>
  </w:style>
  <w:style w:type="paragraph" w:styleId="ListBullet3">
    <w:name w:val="List Bullet 3"/>
    <w:basedOn w:val="ListBullet"/>
    <w:uiPriority w:val="19"/>
    <w:unhideWhenUsed/>
    <w:rsid w:val="00A261CB"/>
    <w:pPr>
      <w:tabs>
        <w:tab w:val="num" w:pos="1020"/>
      </w:tabs>
      <w:ind w:left="1020"/>
    </w:pPr>
  </w:style>
  <w:style w:type="paragraph" w:styleId="ListBullet4">
    <w:name w:val="List Bullet 4"/>
    <w:basedOn w:val="Normal"/>
    <w:semiHidden/>
    <w:unhideWhenUsed/>
    <w:rsid w:val="0097557C"/>
    <w:pPr>
      <w:numPr>
        <w:numId w:val="1"/>
      </w:numPr>
      <w:contextualSpacing/>
    </w:pPr>
  </w:style>
  <w:style w:type="paragraph" w:styleId="ListBullet5">
    <w:name w:val="List Bullet 5"/>
    <w:basedOn w:val="Normal"/>
    <w:semiHidden/>
    <w:unhideWhenUsed/>
    <w:rsid w:val="0097557C"/>
    <w:pPr>
      <w:numPr>
        <w:numId w:val="2"/>
      </w:numPr>
      <w:contextualSpacing/>
    </w:pPr>
  </w:style>
  <w:style w:type="paragraph" w:styleId="ListContinue">
    <w:name w:val="List Continue"/>
    <w:basedOn w:val="Normal"/>
    <w:semiHidden/>
    <w:unhideWhenUsed/>
    <w:rsid w:val="0097557C"/>
    <w:pPr>
      <w:ind w:left="360"/>
      <w:contextualSpacing/>
    </w:pPr>
  </w:style>
  <w:style w:type="paragraph" w:styleId="ListContinue2">
    <w:name w:val="List Continue 2"/>
    <w:basedOn w:val="Normal"/>
    <w:semiHidden/>
    <w:unhideWhenUsed/>
    <w:rsid w:val="0097557C"/>
    <w:pPr>
      <w:ind w:left="720"/>
      <w:contextualSpacing/>
    </w:pPr>
  </w:style>
  <w:style w:type="paragraph" w:styleId="ListContinue3">
    <w:name w:val="List Continue 3"/>
    <w:basedOn w:val="Normal"/>
    <w:semiHidden/>
    <w:unhideWhenUsed/>
    <w:rsid w:val="0097557C"/>
    <w:pPr>
      <w:ind w:left="1080"/>
      <w:contextualSpacing/>
    </w:pPr>
  </w:style>
  <w:style w:type="paragraph" w:styleId="ListContinue4">
    <w:name w:val="List Continue 4"/>
    <w:basedOn w:val="Normal"/>
    <w:semiHidden/>
    <w:unhideWhenUsed/>
    <w:rsid w:val="0097557C"/>
    <w:pPr>
      <w:ind w:left="1440"/>
      <w:contextualSpacing/>
    </w:pPr>
  </w:style>
  <w:style w:type="paragraph" w:styleId="ListContinue5">
    <w:name w:val="List Continue 5"/>
    <w:basedOn w:val="Normal"/>
    <w:semiHidden/>
    <w:unhideWhenUsed/>
    <w:rsid w:val="0097557C"/>
    <w:pPr>
      <w:ind w:left="1800"/>
      <w:contextualSpacing/>
    </w:pPr>
  </w:style>
  <w:style w:type="paragraph" w:styleId="ListNumber">
    <w:name w:val="List Number"/>
    <w:basedOn w:val="Normal"/>
    <w:uiPriority w:val="19"/>
    <w:qFormat/>
    <w:rsid w:val="007F0ECE"/>
    <w:pPr>
      <w:numPr>
        <w:numId w:val="11"/>
      </w:numPr>
      <w:spacing w:before="40" w:after="40" w:line="240" w:lineRule="auto"/>
    </w:pPr>
    <w:rPr>
      <w:color w:val="404040" w:themeColor="text1" w:themeTint="BF"/>
      <w:szCs w:val="19"/>
    </w:rPr>
  </w:style>
  <w:style w:type="paragraph" w:styleId="ListNumber2">
    <w:name w:val="List Number 2"/>
    <w:basedOn w:val="ListNumber"/>
    <w:uiPriority w:val="19"/>
    <w:unhideWhenUsed/>
    <w:qFormat/>
    <w:rsid w:val="007F0ECE"/>
    <w:pPr>
      <w:numPr>
        <w:ilvl w:val="1"/>
      </w:numPr>
    </w:pPr>
  </w:style>
  <w:style w:type="paragraph" w:styleId="ListNumber3">
    <w:name w:val="List Number 3"/>
    <w:basedOn w:val="Normal"/>
    <w:uiPriority w:val="99"/>
    <w:semiHidden/>
    <w:rsid w:val="00796555"/>
    <w:pPr>
      <w:numPr>
        <w:ilvl w:val="7"/>
        <w:numId w:val="12"/>
      </w:numPr>
      <w:spacing w:before="113" w:line="276" w:lineRule="auto"/>
      <w:contextualSpacing/>
    </w:pPr>
    <w:rPr>
      <w:color w:val="000000" w:themeColor="text1"/>
    </w:rPr>
  </w:style>
  <w:style w:type="paragraph" w:styleId="ListNumber4">
    <w:name w:val="List Number 4"/>
    <w:basedOn w:val="Normal"/>
    <w:semiHidden/>
    <w:unhideWhenUsed/>
    <w:rsid w:val="0097557C"/>
    <w:pPr>
      <w:numPr>
        <w:numId w:val="3"/>
      </w:numPr>
      <w:contextualSpacing/>
    </w:pPr>
  </w:style>
  <w:style w:type="paragraph" w:styleId="ListNumber5">
    <w:name w:val="List Number 5"/>
    <w:basedOn w:val="Normal"/>
    <w:semiHidden/>
    <w:unhideWhenUsed/>
    <w:rsid w:val="0097557C"/>
    <w:pPr>
      <w:numPr>
        <w:numId w:val="4"/>
      </w:numPr>
      <w:contextualSpacing/>
    </w:pPr>
  </w:style>
  <w:style w:type="paragraph" w:styleId="MacroText">
    <w:name w:val="macro"/>
    <w:link w:val="MacroTextChar"/>
    <w:semiHidden/>
    <w:unhideWhenUsed/>
    <w:rsid w:val="0097557C"/>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sz w:val="20"/>
      <w:szCs w:val="20"/>
    </w:rPr>
  </w:style>
  <w:style w:type="character" w:customStyle="1" w:styleId="MacroTextChar">
    <w:name w:val="Macro Text Char"/>
    <w:basedOn w:val="DefaultParagraphFont"/>
    <w:link w:val="MacroText"/>
    <w:semiHidden/>
    <w:rsid w:val="0097557C"/>
    <w:rPr>
      <w:rFonts w:ascii="Consolas" w:hAnsi="Consolas"/>
      <w:sz w:val="20"/>
      <w:szCs w:val="20"/>
    </w:rPr>
  </w:style>
  <w:style w:type="paragraph" w:styleId="MessageHeader">
    <w:name w:val="Message Header"/>
    <w:basedOn w:val="Normal"/>
    <w:link w:val="MessageHeaderChar"/>
    <w:semiHidden/>
    <w:unhideWhenUsed/>
    <w:rsid w:val="0097557C"/>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semiHidden/>
    <w:rsid w:val="0097557C"/>
    <w:rPr>
      <w:rFonts w:asciiTheme="majorHAnsi" w:eastAsiaTheme="majorEastAsia" w:hAnsiTheme="majorHAnsi" w:cstheme="majorBidi"/>
      <w:sz w:val="24"/>
      <w:szCs w:val="24"/>
      <w:shd w:val="pct20" w:color="auto" w:fill="auto"/>
    </w:rPr>
  </w:style>
  <w:style w:type="paragraph" w:styleId="NoSpacing">
    <w:name w:val="No Spacing"/>
    <w:semiHidden/>
    <w:rsid w:val="0097557C"/>
  </w:style>
  <w:style w:type="paragraph" w:styleId="NormalWeb">
    <w:name w:val="Normal (Web)"/>
    <w:basedOn w:val="Normal"/>
    <w:semiHidden/>
    <w:unhideWhenUsed/>
    <w:rsid w:val="0097557C"/>
    <w:rPr>
      <w:rFonts w:ascii="Times New Roman" w:hAnsi="Times New Roman" w:cs="Times New Roman"/>
      <w:szCs w:val="24"/>
    </w:rPr>
  </w:style>
  <w:style w:type="paragraph" w:styleId="NormalIndent">
    <w:name w:val="Normal Indent"/>
    <w:basedOn w:val="Normal"/>
    <w:semiHidden/>
    <w:unhideWhenUsed/>
    <w:rsid w:val="0097557C"/>
    <w:pPr>
      <w:ind w:left="720"/>
    </w:pPr>
  </w:style>
  <w:style w:type="paragraph" w:styleId="NoteHeading">
    <w:name w:val="Note Heading"/>
    <w:basedOn w:val="Normal"/>
    <w:next w:val="Normal"/>
    <w:link w:val="NoteHeadingChar"/>
    <w:semiHidden/>
    <w:unhideWhenUsed/>
    <w:rsid w:val="0097557C"/>
    <w:pPr>
      <w:spacing w:line="240" w:lineRule="auto"/>
    </w:pPr>
  </w:style>
  <w:style w:type="character" w:customStyle="1" w:styleId="NoteHeadingChar">
    <w:name w:val="Note Heading Char"/>
    <w:basedOn w:val="DefaultParagraphFont"/>
    <w:link w:val="NoteHeading"/>
    <w:semiHidden/>
    <w:rsid w:val="0097557C"/>
  </w:style>
  <w:style w:type="paragraph" w:styleId="PlainText">
    <w:name w:val="Plain Text"/>
    <w:basedOn w:val="Normal"/>
    <w:link w:val="PlainTextChar"/>
    <w:uiPriority w:val="99"/>
    <w:semiHidden/>
    <w:unhideWhenUsed/>
    <w:rsid w:val="0097557C"/>
    <w:pPr>
      <w:spacing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97557C"/>
    <w:rPr>
      <w:rFonts w:ascii="Consolas" w:hAnsi="Consolas"/>
      <w:sz w:val="21"/>
      <w:szCs w:val="21"/>
    </w:rPr>
  </w:style>
  <w:style w:type="paragraph" w:styleId="Quote">
    <w:name w:val="Quote"/>
    <w:basedOn w:val="Normal"/>
    <w:next w:val="Normal"/>
    <w:link w:val="QuoteChar"/>
    <w:semiHidden/>
    <w:rsid w:val="0097557C"/>
    <w:rPr>
      <w:i/>
      <w:iCs/>
      <w:color w:val="000000" w:themeColor="text1"/>
    </w:rPr>
  </w:style>
  <w:style w:type="character" w:customStyle="1" w:styleId="QuoteChar">
    <w:name w:val="Quote Char"/>
    <w:basedOn w:val="DefaultParagraphFont"/>
    <w:link w:val="Quote"/>
    <w:semiHidden/>
    <w:rsid w:val="0007427E"/>
    <w:rPr>
      <w:rFonts w:ascii="Calibri" w:hAnsi="Calibri"/>
      <w:i/>
      <w:iCs/>
      <w:color w:val="000000" w:themeColor="text1"/>
    </w:rPr>
  </w:style>
  <w:style w:type="paragraph" w:styleId="Salutation">
    <w:name w:val="Salutation"/>
    <w:basedOn w:val="Normal"/>
    <w:next w:val="Normal"/>
    <w:link w:val="SalutationChar"/>
    <w:semiHidden/>
    <w:unhideWhenUsed/>
    <w:rsid w:val="0097557C"/>
  </w:style>
  <w:style w:type="character" w:customStyle="1" w:styleId="SalutationChar">
    <w:name w:val="Salutation Char"/>
    <w:basedOn w:val="DefaultParagraphFont"/>
    <w:link w:val="Salutation"/>
    <w:semiHidden/>
    <w:rsid w:val="0097557C"/>
  </w:style>
  <w:style w:type="paragraph" w:styleId="Subtitle">
    <w:name w:val="Subtitle"/>
    <w:basedOn w:val="Normal"/>
    <w:next w:val="Normal"/>
    <w:link w:val="SubtitleChar"/>
    <w:uiPriority w:val="40"/>
    <w:semiHidden/>
    <w:qFormat/>
    <w:rsid w:val="00796555"/>
    <w:pPr>
      <w:numPr>
        <w:ilvl w:val="1"/>
      </w:numPr>
      <w:spacing w:after="0" w:line="528" w:lineRule="atLeast"/>
    </w:pPr>
    <w:rPr>
      <w:rFonts w:eastAsiaTheme="majorEastAsia" w:cstheme="majorBidi"/>
      <w:iCs/>
      <w:color w:val="FFFFFF" w:themeColor="background1"/>
      <w:sz w:val="44"/>
      <w:szCs w:val="24"/>
      <w:lang w:val="en-US" w:bidi="en-US"/>
    </w:rPr>
  </w:style>
  <w:style w:type="character" w:customStyle="1" w:styleId="SubtitleChar">
    <w:name w:val="Subtitle Char"/>
    <w:basedOn w:val="DefaultParagraphFont"/>
    <w:link w:val="Subtitle"/>
    <w:uiPriority w:val="40"/>
    <w:semiHidden/>
    <w:rsid w:val="00796555"/>
    <w:rPr>
      <w:rFonts w:ascii="Arial" w:eastAsiaTheme="majorEastAsia" w:hAnsi="Arial" w:cstheme="majorBidi"/>
      <w:iCs/>
      <w:color w:val="FFFFFF" w:themeColor="background1"/>
      <w:sz w:val="44"/>
      <w:szCs w:val="24"/>
      <w:lang w:bidi="en-US"/>
    </w:rPr>
  </w:style>
  <w:style w:type="paragraph" w:styleId="TableofAuthorities">
    <w:name w:val="table of authorities"/>
    <w:basedOn w:val="Normal"/>
    <w:next w:val="Normal"/>
    <w:semiHidden/>
    <w:unhideWhenUsed/>
    <w:rsid w:val="0097557C"/>
    <w:pPr>
      <w:ind w:left="220" w:hanging="220"/>
    </w:pPr>
  </w:style>
  <w:style w:type="paragraph" w:styleId="TableofFigures">
    <w:name w:val="table of figures"/>
    <w:basedOn w:val="Normal"/>
    <w:next w:val="Normal"/>
    <w:semiHidden/>
    <w:unhideWhenUsed/>
    <w:rsid w:val="0097557C"/>
  </w:style>
  <w:style w:type="paragraph" w:styleId="TOAHeading">
    <w:name w:val="toa heading"/>
    <w:basedOn w:val="Normal"/>
    <w:next w:val="Normal"/>
    <w:semiHidden/>
    <w:unhideWhenUsed/>
    <w:rsid w:val="0097557C"/>
    <w:pPr>
      <w:spacing w:before="120"/>
    </w:pPr>
    <w:rPr>
      <w:rFonts w:asciiTheme="majorHAnsi" w:eastAsiaTheme="majorEastAsia" w:hAnsiTheme="majorHAnsi" w:cstheme="majorBidi"/>
      <w:b/>
      <w:bCs/>
      <w:szCs w:val="24"/>
    </w:rPr>
  </w:style>
  <w:style w:type="paragraph" w:styleId="TOC1">
    <w:name w:val="toc 1"/>
    <w:basedOn w:val="Normal"/>
    <w:next w:val="Normal"/>
    <w:autoRedefine/>
    <w:uiPriority w:val="39"/>
    <w:semiHidden/>
    <w:rsid w:val="00796555"/>
    <w:pPr>
      <w:tabs>
        <w:tab w:val="left" w:pos="397"/>
        <w:tab w:val="right" w:leader="dot" w:pos="9401"/>
      </w:tabs>
      <w:spacing w:after="100"/>
      <w:ind w:left="397" w:hanging="397"/>
    </w:pPr>
    <w:rPr>
      <w:noProof/>
    </w:rPr>
  </w:style>
  <w:style w:type="paragraph" w:styleId="TOC2">
    <w:name w:val="toc 2"/>
    <w:basedOn w:val="Normal"/>
    <w:next w:val="Normal"/>
    <w:autoRedefine/>
    <w:uiPriority w:val="39"/>
    <w:semiHidden/>
    <w:rsid w:val="00796555"/>
    <w:pPr>
      <w:tabs>
        <w:tab w:val="left" w:pos="964"/>
        <w:tab w:val="right" w:leader="dot" w:pos="9401"/>
      </w:tabs>
      <w:spacing w:after="100"/>
      <w:ind w:left="851" w:hanging="454"/>
    </w:pPr>
  </w:style>
  <w:style w:type="paragraph" w:styleId="TOC3">
    <w:name w:val="toc 3"/>
    <w:basedOn w:val="Normal"/>
    <w:next w:val="Normal"/>
    <w:autoRedefine/>
    <w:uiPriority w:val="39"/>
    <w:semiHidden/>
    <w:rsid w:val="00796555"/>
    <w:pPr>
      <w:tabs>
        <w:tab w:val="left" w:pos="1588"/>
        <w:tab w:val="right" w:leader="dot" w:pos="9401"/>
      </w:tabs>
      <w:spacing w:after="100"/>
      <w:ind w:left="1531" w:hanging="680"/>
    </w:pPr>
  </w:style>
  <w:style w:type="paragraph" w:styleId="TOC4">
    <w:name w:val="toc 4"/>
    <w:basedOn w:val="Normal"/>
    <w:next w:val="Normal"/>
    <w:autoRedefine/>
    <w:semiHidden/>
    <w:unhideWhenUsed/>
    <w:rsid w:val="0097557C"/>
    <w:pPr>
      <w:spacing w:after="100"/>
      <w:ind w:left="660"/>
    </w:pPr>
  </w:style>
  <w:style w:type="paragraph" w:styleId="TOC5">
    <w:name w:val="toc 5"/>
    <w:basedOn w:val="Normal"/>
    <w:next w:val="Normal"/>
    <w:autoRedefine/>
    <w:uiPriority w:val="39"/>
    <w:semiHidden/>
    <w:rsid w:val="00796555"/>
    <w:pPr>
      <w:keepNext/>
      <w:tabs>
        <w:tab w:val="right" w:leader="dot" w:pos="9401"/>
      </w:tabs>
      <w:spacing w:before="240" w:after="100"/>
    </w:pPr>
    <w:rPr>
      <w:rFonts w:ascii="Arial Bold" w:hAnsi="Arial Bold"/>
      <w:b/>
    </w:rPr>
  </w:style>
  <w:style w:type="paragraph" w:styleId="TOC6">
    <w:name w:val="toc 6"/>
    <w:basedOn w:val="Normal"/>
    <w:next w:val="Normal"/>
    <w:autoRedefine/>
    <w:semiHidden/>
    <w:unhideWhenUsed/>
    <w:rsid w:val="0097557C"/>
    <w:pPr>
      <w:spacing w:after="100"/>
      <w:ind w:left="1100"/>
    </w:pPr>
  </w:style>
  <w:style w:type="paragraph" w:styleId="TOC7">
    <w:name w:val="toc 7"/>
    <w:basedOn w:val="Normal"/>
    <w:next w:val="Normal"/>
    <w:autoRedefine/>
    <w:semiHidden/>
    <w:unhideWhenUsed/>
    <w:rsid w:val="0097557C"/>
    <w:pPr>
      <w:spacing w:after="100"/>
      <w:ind w:left="1320"/>
    </w:pPr>
  </w:style>
  <w:style w:type="paragraph" w:styleId="TOC8">
    <w:name w:val="toc 8"/>
    <w:basedOn w:val="Normal"/>
    <w:next w:val="Normal"/>
    <w:autoRedefine/>
    <w:semiHidden/>
    <w:unhideWhenUsed/>
    <w:rsid w:val="0097557C"/>
    <w:pPr>
      <w:spacing w:after="100"/>
      <w:ind w:left="1540"/>
    </w:pPr>
  </w:style>
  <w:style w:type="paragraph" w:styleId="TOC9">
    <w:name w:val="toc 9"/>
    <w:basedOn w:val="Normal"/>
    <w:next w:val="Normal"/>
    <w:autoRedefine/>
    <w:semiHidden/>
    <w:unhideWhenUsed/>
    <w:rsid w:val="0097557C"/>
    <w:pPr>
      <w:spacing w:after="100"/>
      <w:ind w:left="1760"/>
    </w:pPr>
  </w:style>
  <w:style w:type="paragraph" w:styleId="TOCHeading">
    <w:name w:val="TOC Heading"/>
    <w:basedOn w:val="Heading1"/>
    <w:next w:val="Normal"/>
    <w:uiPriority w:val="49"/>
    <w:semiHidden/>
    <w:qFormat/>
    <w:rsid w:val="00796555"/>
    <w:pPr>
      <w:spacing w:before="480"/>
      <w:outlineLvl w:val="9"/>
    </w:pPr>
    <w:rPr>
      <w:bCs/>
    </w:rPr>
  </w:style>
  <w:style w:type="character" w:styleId="Strong">
    <w:name w:val="Strong"/>
    <w:basedOn w:val="DefaultParagraphFont"/>
    <w:uiPriority w:val="22"/>
    <w:semiHidden/>
    <w:rsid w:val="00DF6528"/>
    <w:rPr>
      <w:b/>
      <w:bCs/>
    </w:rPr>
  </w:style>
  <w:style w:type="table" w:customStyle="1" w:styleId="TableGrid1">
    <w:name w:val="Table Grid1"/>
    <w:basedOn w:val="TableNormal"/>
    <w:uiPriority w:val="59"/>
    <w:rsid w:val="005566E9"/>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basedOn w:val="DefaultParagraphFont"/>
    <w:uiPriority w:val="99"/>
    <w:semiHidden/>
    <w:rsid w:val="00F065A3"/>
    <w:rPr>
      <w:vertAlign w:val="superscript"/>
    </w:rPr>
  </w:style>
  <w:style w:type="table" w:styleId="TableGrid">
    <w:name w:val="Table Grid"/>
    <w:basedOn w:val="TableNormal"/>
    <w:uiPriority w:val="59"/>
    <w:rsid w:val="00796555"/>
    <w:rPr>
      <w:rFonts w:ascii="Arial" w:eastAsiaTheme="minorHAnsi" w:hAnsi="Arial"/>
      <w:color w:val="333333"/>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555EC7"/>
    <w:rPr>
      <w:color w:val="0070C0"/>
      <w:u w:val="single"/>
    </w:rPr>
  </w:style>
  <w:style w:type="paragraph" w:customStyle="1" w:styleId="BodyBullet1">
    <w:name w:val="Body Bullet 1"/>
    <w:basedOn w:val="Normal"/>
    <w:semiHidden/>
    <w:qFormat/>
    <w:rsid w:val="00796555"/>
    <w:pPr>
      <w:numPr>
        <w:numId w:val="7"/>
      </w:numPr>
      <w:tabs>
        <w:tab w:val="num" w:pos="360"/>
      </w:tabs>
      <w:contextualSpacing/>
    </w:pPr>
  </w:style>
  <w:style w:type="paragraph" w:customStyle="1" w:styleId="BodyBullet2">
    <w:name w:val="Body Bullet 2"/>
    <w:basedOn w:val="BodyBullet1"/>
    <w:semiHidden/>
    <w:qFormat/>
    <w:rsid w:val="00796555"/>
    <w:pPr>
      <w:numPr>
        <w:numId w:val="8"/>
      </w:numPr>
      <w:tabs>
        <w:tab w:val="num" w:pos="360"/>
      </w:tabs>
    </w:pPr>
  </w:style>
  <w:style w:type="paragraph" w:styleId="BodyText">
    <w:name w:val="Body Text"/>
    <w:basedOn w:val="Normal"/>
    <w:link w:val="BodyTextChar"/>
    <w:uiPriority w:val="5"/>
    <w:rsid w:val="008D08EA"/>
    <w:pPr>
      <w:spacing w:before="140" w:after="140"/>
    </w:pPr>
    <w:rPr>
      <w:szCs w:val="18"/>
    </w:rPr>
  </w:style>
  <w:style w:type="character" w:customStyle="1" w:styleId="BodyTextChar">
    <w:name w:val="Body Text Char"/>
    <w:basedOn w:val="DefaultParagraphFont"/>
    <w:link w:val="BodyText"/>
    <w:uiPriority w:val="5"/>
    <w:rsid w:val="008D08EA"/>
    <w:rPr>
      <w:rFonts w:ascii="Arial" w:eastAsiaTheme="minorHAnsi" w:hAnsi="Arial"/>
      <w:color w:val="333333"/>
      <w:sz w:val="18"/>
      <w:szCs w:val="18"/>
      <w:lang w:val="en-AU"/>
    </w:rPr>
  </w:style>
  <w:style w:type="numbering" w:customStyle="1" w:styleId="BulletList">
    <w:name w:val="Bullet List"/>
    <w:uiPriority w:val="99"/>
    <w:rsid w:val="00796555"/>
    <w:pPr>
      <w:numPr>
        <w:numId w:val="5"/>
      </w:numPr>
    </w:pPr>
  </w:style>
  <w:style w:type="table" w:customStyle="1" w:styleId="BASTCoP-Headercolumn">
    <w:name w:val="BAST CoP - Header column"/>
    <w:basedOn w:val="TableNormal"/>
    <w:uiPriority w:val="99"/>
    <w:rsid w:val="00796555"/>
    <w:pPr>
      <w:spacing w:after="120" w:line="240" w:lineRule="atLeast"/>
    </w:pPr>
    <w:rPr>
      <w:rFonts w:ascii="Arial" w:eastAsiaTheme="minorHAnsi" w:hAnsi="Arial"/>
      <w:color w:val="333333"/>
      <w:sz w:val="20"/>
      <w:szCs w:val="20"/>
      <w:lang w:val="en-AU"/>
    </w:rPr>
    <w:tblPr>
      <w:tblInd w:w="108" w:type="dxa"/>
      <w:tblBorders>
        <w:top w:val="single" w:sz="4" w:space="0" w:color="EF8A22"/>
        <w:left w:val="single" w:sz="4" w:space="0" w:color="EF8A22"/>
        <w:bottom w:val="single" w:sz="4" w:space="0" w:color="EF8A22"/>
        <w:right w:val="single" w:sz="4" w:space="0" w:color="EF8A22"/>
        <w:insideH w:val="single" w:sz="4" w:space="0" w:color="EF8A22"/>
        <w:insideV w:val="single" w:sz="4" w:space="0" w:color="EF8A22"/>
      </w:tblBorders>
      <w:tblCellMar>
        <w:top w:w="57" w:type="dxa"/>
        <w:bottom w:w="28" w:type="dxa"/>
      </w:tblCellMar>
    </w:tblPr>
    <w:tcPr>
      <w:shd w:val="clear" w:color="auto" w:fill="auto"/>
    </w:tcPr>
    <w:tblStylePr w:type="firstRow">
      <w:pPr>
        <w:keepNext w:val="0"/>
        <w:wordWrap/>
        <w:spacing w:afterLines="0" w:after="120" w:afterAutospacing="0" w:line="240" w:lineRule="atLeast"/>
      </w:pPr>
      <w:rPr>
        <w:rFonts w:ascii="Arial" w:hAnsi="Arial"/>
        <w:b w:val="0"/>
        <w:i w:val="0"/>
        <w:color w:val="333333"/>
        <w:sz w:val="20"/>
      </w:rPr>
      <w:tblPr/>
      <w:tcPr>
        <w:tcBorders>
          <w:top w:val="single" w:sz="4" w:space="0" w:color="EF8A22"/>
          <w:left w:val="single" w:sz="4" w:space="0" w:color="EF8A22"/>
          <w:bottom w:val="single" w:sz="4" w:space="0" w:color="EF8A22"/>
          <w:right w:val="single" w:sz="4" w:space="0" w:color="EF8A22"/>
          <w:insideH w:val="single" w:sz="4" w:space="0" w:color="EF8A22"/>
          <w:insideV w:val="single" w:sz="4" w:space="0" w:color="EF8A22"/>
          <w:tl2br w:val="nil"/>
          <w:tr2bl w:val="nil"/>
        </w:tcBorders>
      </w:tcPr>
    </w:tblStylePr>
    <w:tblStylePr w:type="firstCol">
      <w:rPr>
        <w:rFonts w:ascii="Arial Bold" w:hAnsi="Arial Bold"/>
        <w:b/>
        <w:color w:val="FFFFFF" w:themeColor="background1"/>
        <w:sz w:val="20"/>
      </w:rPr>
      <w:tblPr/>
      <w:tcPr>
        <w:tcBorders>
          <w:top w:val="single" w:sz="4" w:space="0" w:color="EF8A22"/>
          <w:left w:val="single" w:sz="4" w:space="0" w:color="EF8A22"/>
          <w:bottom w:val="single" w:sz="4" w:space="0" w:color="EF8A22"/>
          <w:right w:val="single" w:sz="4" w:space="0" w:color="EF8A22"/>
          <w:insideH w:val="nil"/>
          <w:insideV w:val="nil"/>
          <w:tl2br w:val="nil"/>
          <w:tr2bl w:val="nil"/>
        </w:tcBorders>
        <w:shd w:val="clear" w:color="auto" w:fill="EF8A22"/>
      </w:tcPr>
    </w:tblStylePr>
    <w:tblStylePr w:type="lastCol">
      <w:pPr>
        <w:jc w:val="right"/>
      </w:pPr>
    </w:tblStylePr>
    <w:tblStylePr w:type="nwCell">
      <w:pPr>
        <w:wordWrap/>
        <w:spacing w:afterLines="0" w:after="120" w:afterAutospacing="0" w:line="240" w:lineRule="atLeast"/>
      </w:pPr>
      <w:rPr>
        <w:rFonts w:ascii="Arial Bold" w:hAnsi="Arial Bold"/>
        <w:b/>
        <w:i w:val="0"/>
        <w:color w:val="FFFFFF" w:themeColor="background1"/>
        <w:sz w:val="20"/>
      </w:rPr>
      <w:tblPr/>
      <w:tcPr>
        <w:tcBorders>
          <w:top w:val="single" w:sz="4" w:space="0" w:color="EF8A22"/>
          <w:left w:val="single" w:sz="4" w:space="0" w:color="EF8A22"/>
          <w:bottom w:val="single" w:sz="4" w:space="0" w:color="EF8A22"/>
          <w:right w:val="single" w:sz="4" w:space="0" w:color="EF8A22"/>
          <w:insideH w:val="nil"/>
          <w:insideV w:val="nil"/>
          <w:tl2br w:val="nil"/>
          <w:tr2bl w:val="nil"/>
        </w:tcBorders>
        <w:shd w:val="clear" w:color="auto" w:fill="EF8A22"/>
      </w:tcPr>
    </w:tblStylePr>
  </w:style>
  <w:style w:type="table" w:customStyle="1" w:styleId="BASTCoP-Headerrow">
    <w:name w:val="BAST CoP - Header row"/>
    <w:basedOn w:val="TableNormal"/>
    <w:uiPriority w:val="99"/>
    <w:rsid w:val="00796555"/>
    <w:pPr>
      <w:spacing w:after="120" w:line="240" w:lineRule="atLeast"/>
    </w:pPr>
    <w:rPr>
      <w:rFonts w:ascii="Arial" w:eastAsiaTheme="minorHAnsi" w:hAnsi="Arial"/>
      <w:color w:val="333333"/>
      <w:sz w:val="20"/>
      <w:szCs w:val="20"/>
      <w:lang w:val="en-AU"/>
    </w:rPr>
    <w:tblPr>
      <w:tblInd w:w="108" w:type="dxa"/>
      <w:tblBorders>
        <w:top w:val="single" w:sz="4" w:space="0" w:color="EF8A22"/>
        <w:left w:val="single" w:sz="4" w:space="0" w:color="EF8A22"/>
        <w:bottom w:val="single" w:sz="4" w:space="0" w:color="EF8A22"/>
        <w:right w:val="single" w:sz="4" w:space="0" w:color="EF8A22"/>
        <w:insideH w:val="single" w:sz="4" w:space="0" w:color="EF8A22"/>
        <w:insideV w:val="single" w:sz="4" w:space="0" w:color="EF8A22"/>
      </w:tblBorders>
      <w:tblCellMar>
        <w:top w:w="57" w:type="dxa"/>
        <w:bottom w:w="28" w:type="dxa"/>
      </w:tblCellMar>
    </w:tblPr>
    <w:tcPr>
      <w:shd w:val="clear" w:color="auto" w:fill="auto"/>
    </w:tcPr>
    <w:tblStylePr w:type="firstRow">
      <w:pPr>
        <w:keepNext/>
        <w:wordWrap/>
        <w:spacing w:afterLines="0" w:after="0" w:afterAutospacing="0" w:line="240" w:lineRule="atLeast"/>
      </w:pPr>
      <w:rPr>
        <w:b/>
        <w:color w:val="FFFFFF" w:themeColor="background1"/>
      </w:rPr>
      <w:tblPr/>
      <w:trPr>
        <w:cantSplit/>
        <w:tblHeader/>
      </w:trPr>
      <w:tcPr>
        <w:shd w:val="clear" w:color="auto" w:fill="EF8A22"/>
        <w:tcMar>
          <w:top w:w="85" w:type="dxa"/>
          <w:left w:w="108" w:type="dxa"/>
          <w:bottom w:w="85" w:type="dxa"/>
          <w:right w:w="108" w:type="dxa"/>
        </w:tcMar>
      </w:tcPr>
    </w:tblStylePr>
    <w:tblStylePr w:type="firstCol">
      <w:rPr>
        <w:rFonts w:ascii="Arial" w:hAnsi="Arial"/>
        <w:b w:val="0"/>
        <w:color w:val="333333"/>
      </w:rPr>
    </w:tblStylePr>
    <w:tblStylePr w:type="lastCol">
      <w:pPr>
        <w:jc w:val="right"/>
      </w:pPr>
    </w:tblStylePr>
  </w:style>
  <w:style w:type="numbering" w:customStyle="1" w:styleId="BASTCoPList">
    <w:name w:val="BAST CoP List"/>
    <w:uiPriority w:val="99"/>
    <w:rsid w:val="00796555"/>
    <w:pPr>
      <w:numPr>
        <w:numId w:val="6"/>
      </w:numPr>
    </w:pPr>
  </w:style>
  <w:style w:type="paragraph" w:customStyle="1" w:styleId="Chaptersubtitle">
    <w:name w:val="Chapter subtitle"/>
    <w:basedOn w:val="Normal"/>
    <w:next w:val="Normal"/>
    <w:uiPriority w:val="42"/>
    <w:semiHidden/>
    <w:qFormat/>
    <w:rsid w:val="00796555"/>
    <w:rPr>
      <w:color w:val="FFFFFF" w:themeColor="background1"/>
      <w:sz w:val="44"/>
    </w:rPr>
  </w:style>
  <w:style w:type="paragraph" w:customStyle="1" w:styleId="Chaptertitle">
    <w:name w:val="Chapter title"/>
    <w:basedOn w:val="Normal"/>
    <w:next w:val="Normal"/>
    <w:uiPriority w:val="41"/>
    <w:semiHidden/>
    <w:qFormat/>
    <w:rsid w:val="00796555"/>
    <w:pPr>
      <w:pageBreakBefore/>
      <w:spacing w:before="9600"/>
    </w:pPr>
    <w:rPr>
      <w:b/>
      <w:color w:val="FFFFFF" w:themeColor="background1"/>
      <w:sz w:val="72"/>
      <w:szCs w:val="72"/>
    </w:rPr>
  </w:style>
  <w:style w:type="paragraph" w:customStyle="1" w:styleId="DOEFooter">
    <w:name w:val="DOE Footer"/>
    <w:basedOn w:val="Normal"/>
    <w:uiPriority w:val="24"/>
    <w:qFormat/>
    <w:rsid w:val="00796555"/>
    <w:pPr>
      <w:ind w:left="8640"/>
      <w:jc w:val="both"/>
    </w:pPr>
  </w:style>
  <w:style w:type="numbering" w:customStyle="1" w:styleId="NumberList">
    <w:name w:val="Number List"/>
    <w:uiPriority w:val="99"/>
    <w:rsid w:val="00796555"/>
    <w:pPr>
      <w:numPr>
        <w:numId w:val="11"/>
      </w:numPr>
    </w:pPr>
  </w:style>
  <w:style w:type="character" w:styleId="PageNumber">
    <w:name w:val="page number"/>
    <w:basedOn w:val="DefaultParagraphFont"/>
    <w:uiPriority w:val="99"/>
    <w:semiHidden/>
    <w:unhideWhenUsed/>
    <w:rsid w:val="00796555"/>
  </w:style>
  <w:style w:type="paragraph" w:customStyle="1" w:styleId="Pullquote">
    <w:name w:val="Pull quote"/>
    <w:basedOn w:val="BodyText"/>
    <w:autoRedefine/>
    <w:uiPriority w:val="24"/>
    <w:qFormat/>
    <w:rsid w:val="00796555"/>
    <w:pPr>
      <w:ind w:left="284" w:right="284"/>
    </w:pPr>
    <w:rPr>
      <w:b/>
      <w:color w:val="BFBFBF" w:themeColor="background1" w:themeShade="BF"/>
      <w:sz w:val="24"/>
      <w:szCs w:val="24"/>
    </w:rPr>
  </w:style>
  <w:style w:type="paragraph" w:customStyle="1" w:styleId="SubHeading">
    <w:name w:val="Sub Heading"/>
    <w:basedOn w:val="Normal"/>
    <w:semiHidden/>
    <w:qFormat/>
    <w:rsid w:val="00796555"/>
    <w:pPr>
      <w:spacing w:before="240"/>
    </w:pPr>
    <w:rPr>
      <w:b/>
      <w:sz w:val="24"/>
    </w:rPr>
  </w:style>
  <w:style w:type="table" w:styleId="TableGridLight">
    <w:name w:val="Grid Table Light"/>
    <w:basedOn w:val="TableNormal"/>
    <w:uiPriority w:val="40"/>
    <w:rsid w:val="00796555"/>
    <w:rPr>
      <w:rFonts w:ascii="Arial" w:eastAsiaTheme="minorHAnsi" w:hAnsi="Arial"/>
      <w:color w:val="333333"/>
      <w:sz w:val="20"/>
      <w:szCs w:val="20"/>
      <w:lang w:val="en-AU"/>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leHeader1">
    <w:name w:val="Table Header 1"/>
    <w:basedOn w:val="Normal"/>
    <w:uiPriority w:val="24"/>
    <w:qFormat/>
    <w:rsid w:val="003E33A4"/>
    <w:pPr>
      <w:keepNext/>
      <w:spacing w:before="60" w:after="60" w:line="240" w:lineRule="auto"/>
    </w:pPr>
    <w:rPr>
      <w:rFonts w:ascii="Arial Bold" w:hAnsi="Arial Bold"/>
      <w:color w:val="FFFFFF" w:themeColor="background1"/>
      <w:sz w:val="20"/>
    </w:rPr>
  </w:style>
  <w:style w:type="paragraph" w:customStyle="1" w:styleId="TableHeader2">
    <w:name w:val="Table Header 2"/>
    <w:uiPriority w:val="24"/>
    <w:qFormat/>
    <w:rsid w:val="003E33A4"/>
    <w:pPr>
      <w:spacing w:before="60" w:after="60"/>
    </w:pPr>
    <w:rPr>
      <w:rFonts w:ascii="Arial" w:eastAsiaTheme="minorHAnsi" w:hAnsi="Arial"/>
      <w:b/>
      <w:color w:val="FFFFFF" w:themeColor="background1"/>
      <w:sz w:val="18"/>
      <w:szCs w:val="18"/>
      <w:lang w:val="en-AU"/>
    </w:rPr>
  </w:style>
  <w:style w:type="paragraph" w:customStyle="1" w:styleId="TableHeader3">
    <w:name w:val="Table Header 3"/>
    <w:basedOn w:val="Normal"/>
    <w:uiPriority w:val="24"/>
    <w:qFormat/>
    <w:rsid w:val="003E33A4"/>
    <w:pPr>
      <w:spacing w:before="40" w:after="40" w:line="240" w:lineRule="auto"/>
    </w:pPr>
    <w:rPr>
      <w:b/>
    </w:rPr>
  </w:style>
  <w:style w:type="paragraph" w:customStyle="1" w:styleId="TableText">
    <w:name w:val="Table Text"/>
    <w:uiPriority w:val="24"/>
    <w:qFormat/>
    <w:rsid w:val="00B9099B"/>
    <w:pPr>
      <w:spacing w:before="40" w:after="40"/>
    </w:pPr>
    <w:rPr>
      <w:rFonts w:ascii="Arial" w:eastAsiaTheme="minorHAnsi" w:hAnsi="Arial"/>
      <w:color w:val="333333"/>
      <w:sz w:val="18"/>
      <w:szCs w:val="20"/>
      <w:lang w:val="en-AU"/>
    </w:rPr>
  </w:style>
  <w:style w:type="paragraph" w:customStyle="1" w:styleId="Authorisationtext">
    <w:name w:val="Authorisation text"/>
    <w:basedOn w:val="BodyText"/>
    <w:uiPriority w:val="24"/>
    <w:qFormat/>
    <w:rsid w:val="0028666E"/>
    <w:pPr>
      <w:keepNext/>
      <w:shd w:val="clear" w:color="auto" w:fill="F2F2F2" w:themeFill="background1" w:themeFillShade="F2"/>
      <w:spacing w:before="0" w:after="0" w:line="240" w:lineRule="auto"/>
    </w:pPr>
  </w:style>
  <w:style w:type="character" w:styleId="CommentReference">
    <w:name w:val="annotation reference"/>
    <w:basedOn w:val="DefaultParagraphFont"/>
    <w:uiPriority w:val="99"/>
    <w:unhideWhenUsed/>
    <w:rsid w:val="009B6E5A"/>
    <w:rPr>
      <w:sz w:val="16"/>
      <w:szCs w:val="16"/>
    </w:rPr>
  </w:style>
  <w:style w:type="paragraph" w:styleId="ListParagraph">
    <w:name w:val="List Paragraph"/>
    <w:basedOn w:val="Normal"/>
    <w:link w:val="ListParagraphChar"/>
    <w:uiPriority w:val="34"/>
    <w:qFormat/>
    <w:rsid w:val="002F05A8"/>
    <w:pPr>
      <w:spacing w:after="200"/>
      <w:ind w:left="720"/>
      <w:contextualSpacing/>
      <w:jc w:val="both"/>
    </w:pPr>
    <w:rPr>
      <w:rFonts w:asciiTheme="minorHAnsi" w:hAnsiTheme="minorHAnsi" w:cstheme="minorHAnsi"/>
      <w:sz w:val="22"/>
      <w:szCs w:val="22"/>
      <w:shd w:val="clear" w:color="auto" w:fill="FFFFFF"/>
    </w:rPr>
  </w:style>
  <w:style w:type="character" w:customStyle="1" w:styleId="ListParagraphChar">
    <w:name w:val="List Paragraph Char"/>
    <w:basedOn w:val="DefaultParagraphFont"/>
    <w:link w:val="ListParagraph"/>
    <w:uiPriority w:val="34"/>
    <w:rsid w:val="002F05A8"/>
    <w:rPr>
      <w:rFonts w:eastAsiaTheme="minorHAnsi" w:cstheme="minorHAnsi"/>
      <w:color w:val="333333"/>
      <w:lang w:val="en-AU"/>
    </w:rPr>
  </w:style>
  <w:style w:type="character" w:styleId="FollowedHyperlink">
    <w:name w:val="FollowedHyperlink"/>
    <w:basedOn w:val="DefaultParagraphFont"/>
    <w:uiPriority w:val="99"/>
    <w:semiHidden/>
    <w:unhideWhenUsed/>
    <w:rsid w:val="00864B57"/>
    <w:rPr>
      <w:color w:val="8D009F" w:themeColor="followedHyperlink"/>
      <w:u w:val="single"/>
    </w:rPr>
  </w:style>
  <w:style w:type="paragraph" w:styleId="Revision">
    <w:name w:val="Revision"/>
    <w:hidden/>
    <w:uiPriority w:val="99"/>
    <w:semiHidden/>
    <w:rsid w:val="00C4141B"/>
    <w:rPr>
      <w:rFonts w:ascii="Arial" w:eastAsiaTheme="minorHAnsi" w:hAnsi="Arial"/>
      <w:color w:val="333333"/>
      <w:sz w:val="18"/>
      <w:szCs w:val="20"/>
      <w:lang w:val="en-AU"/>
    </w:rPr>
  </w:style>
  <w:style w:type="paragraph" w:customStyle="1" w:styleId="Bullet2">
    <w:name w:val="Bullet_2"/>
    <w:basedOn w:val="ListBullet"/>
    <w:link w:val="Bullet2Char"/>
    <w:uiPriority w:val="24"/>
    <w:qFormat/>
    <w:rsid w:val="00C17B2F"/>
    <w:pPr>
      <w:numPr>
        <w:numId w:val="0"/>
      </w:numPr>
      <w:ind w:left="1440" w:hanging="360"/>
    </w:pPr>
  </w:style>
  <w:style w:type="character" w:customStyle="1" w:styleId="ListBulletChar">
    <w:name w:val="List Bullet Char"/>
    <w:basedOn w:val="DefaultParagraphFont"/>
    <w:link w:val="ListBullet"/>
    <w:uiPriority w:val="19"/>
    <w:rsid w:val="00AD16FD"/>
    <w:rPr>
      <w:rFonts w:ascii="Arial" w:eastAsiaTheme="minorHAnsi" w:hAnsi="Arial"/>
      <w:color w:val="404040" w:themeColor="text1" w:themeTint="BF"/>
      <w:sz w:val="18"/>
      <w:szCs w:val="18"/>
      <w:lang w:val="en-AU"/>
    </w:rPr>
  </w:style>
  <w:style w:type="character" w:customStyle="1" w:styleId="Bullet2Char">
    <w:name w:val="Bullet_2 Char"/>
    <w:basedOn w:val="ListBulletChar"/>
    <w:link w:val="Bullet2"/>
    <w:uiPriority w:val="24"/>
    <w:rsid w:val="00C17B2F"/>
    <w:rPr>
      <w:rFonts w:ascii="Arial" w:eastAsiaTheme="minorHAnsi" w:hAnsi="Arial"/>
      <w:color w:val="404040" w:themeColor="text1" w:themeTint="BF"/>
      <w:sz w:val="18"/>
      <w:szCs w:val="18"/>
      <w:lang w:val="en-AU"/>
    </w:rPr>
  </w:style>
  <w:style w:type="paragraph" w:customStyle="1" w:styleId="Bullettwo">
    <w:name w:val="Bullet_two"/>
    <w:basedOn w:val="ListBullet"/>
    <w:link w:val="BullettwoChar"/>
    <w:uiPriority w:val="24"/>
    <w:qFormat/>
    <w:rsid w:val="00482303"/>
    <w:pPr>
      <w:numPr>
        <w:ilvl w:val="1"/>
      </w:numPr>
    </w:pPr>
  </w:style>
  <w:style w:type="character" w:customStyle="1" w:styleId="BullettwoChar">
    <w:name w:val="Bullet_two Char"/>
    <w:basedOn w:val="ListBulletChar"/>
    <w:link w:val="Bullettwo"/>
    <w:uiPriority w:val="24"/>
    <w:rsid w:val="00482303"/>
    <w:rPr>
      <w:rFonts w:ascii="Arial" w:eastAsiaTheme="minorHAnsi" w:hAnsi="Arial"/>
      <w:color w:val="404040" w:themeColor="text1" w:themeTint="BF"/>
      <w:sz w:val="18"/>
      <w:szCs w:val="18"/>
      <w:lang w:val="en-AU"/>
    </w:rPr>
  </w:style>
  <w:style w:type="character" w:styleId="UnresolvedMention">
    <w:name w:val="Unresolved Mention"/>
    <w:basedOn w:val="DefaultParagraphFont"/>
    <w:uiPriority w:val="99"/>
    <w:semiHidden/>
    <w:unhideWhenUsed/>
    <w:rsid w:val="002247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221981">
      <w:bodyDiv w:val="1"/>
      <w:marLeft w:val="0"/>
      <w:marRight w:val="0"/>
      <w:marTop w:val="0"/>
      <w:marBottom w:val="0"/>
      <w:divBdr>
        <w:top w:val="none" w:sz="0" w:space="0" w:color="auto"/>
        <w:left w:val="none" w:sz="0" w:space="0" w:color="auto"/>
        <w:bottom w:val="none" w:sz="0" w:space="0" w:color="auto"/>
        <w:right w:val="none" w:sz="0" w:space="0" w:color="auto"/>
      </w:divBdr>
    </w:div>
    <w:div w:id="395279666">
      <w:bodyDiv w:val="1"/>
      <w:marLeft w:val="0"/>
      <w:marRight w:val="0"/>
      <w:marTop w:val="0"/>
      <w:marBottom w:val="0"/>
      <w:divBdr>
        <w:top w:val="none" w:sz="0" w:space="0" w:color="auto"/>
        <w:left w:val="none" w:sz="0" w:space="0" w:color="auto"/>
        <w:bottom w:val="none" w:sz="0" w:space="0" w:color="auto"/>
        <w:right w:val="none" w:sz="0" w:space="0" w:color="auto"/>
      </w:divBdr>
    </w:div>
    <w:div w:id="959730280">
      <w:bodyDiv w:val="1"/>
      <w:marLeft w:val="0"/>
      <w:marRight w:val="0"/>
      <w:marTop w:val="0"/>
      <w:marBottom w:val="0"/>
      <w:divBdr>
        <w:top w:val="none" w:sz="0" w:space="0" w:color="auto"/>
        <w:left w:val="none" w:sz="0" w:space="0" w:color="auto"/>
        <w:bottom w:val="none" w:sz="0" w:space="0" w:color="auto"/>
        <w:right w:val="none" w:sz="0" w:space="0" w:color="auto"/>
      </w:divBdr>
    </w:div>
    <w:div w:id="1111587212">
      <w:bodyDiv w:val="1"/>
      <w:marLeft w:val="0"/>
      <w:marRight w:val="0"/>
      <w:marTop w:val="0"/>
      <w:marBottom w:val="0"/>
      <w:divBdr>
        <w:top w:val="none" w:sz="0" w:space="0" w:color="auto"/>
        <w:left w:val="none" w:sz="0" w:space="0" w:color="auto"/>
        <w:bottom w:val="none" w:sz="0" w:space="0" w:color="auto"/>
        <w:right w:val="none" w:sz="0" w:space="0" w:color="auto"/>
      </w:divBdr>
    </w:div>
    <w:div w:id="1503930289">
      <w:bodyDiv w:val="1"/>
      <w:marLeft w:val="0"/>
      <w:marRight w:val="0"/>
      <w:marTop w:val="0"/>
      <w:marBottom w:val="0"/>
      <w:divBdr>
        <w:top w:val="none" w:sz="0" w:space="0" w:color="auto"/>
        <w:left w:val="none" w:sz="0" w:space="0" w:color="auto"/>
        <w:bottom w:val="none" w:sz="0" w:space="0" w:color="auto"/>
        <w:right w:val="none" w:sz="0" w:space="0" w:color="auto"/>
      </w:divBdr>
    </w:div>
    <w:div w:id="1934892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omments" Target="comments.xml"/><Relationship Id="rId18" Type="http://schemas.openxmlformats.org/officeDocument/2006/relationships/hyperlink" Target="https://www.study.vic.gov.au/Shared%20Documents/en/School_Toolkit/ISP_Variation_to_Enrolment_Policy.docx" TargetMode="External"/><Relationship Id="rId26" Type="http://schemas.openxmlformats.org/officeDocument/2006/relationships/hyperlink" Target="https://www.study.vic.gov.au/Shared%20Documents/en/School_Toolkit/ISP_Homestay_Policy.docx" TargetMode="External"/><Relationship Id="rId39" Type="http://schemas.openxmlformats.org/officeDocument/2006/relationships/hyperlink" Target="mailto:international.school.support@education.vic.gov.au" TargetMode="External"/><Relationship Id="rId21" Type="http://schemas.openxmlformats.org/officeDocument/2006/relationships/hyperlink" Target="https://www.study.vic.gov.au/Shared%20Documents/en/School_Toolkit/ISP_Complaints_and_Appeals_Policy.docx" TargetMode="External"/><Relationship Id="rId34" Type="http://schemas.openxmlformats.org/officeDocument/2006/relationships/hyperlink" Target="https://www.study.vic.gov.au/Shared%20Documents/en/School_Toolkit/ISP_Refund_Policy.docx" TargetMode="External"/><Relationship Id="rId42" Type="http://schemas.openxmlformats.org/officeDocument/2006/relationships/footer" Target="footer2.xml"/><Relationship Id="rId7" Type="http://schemas.openxmlformats.org/officeDocument/2006/relationships/styles" Target="styles.xml"/><Relationship Id="rId2" Type="http://schemas.openxmlformats.org/officeDocument/2006/relationships/customXml" Target="../customXml/item2.xml"/><Relationship Id="rId16" Type="http://schemas.microsoft.com/office/2018/08/relationships/commentsExtensible" Target="commentsExtensible.xml"/><Relationship Id="rId29" Type="http://schemas.openxmlformats.org/officeDocument/2006/relationships/hyperlink" Target="https://www.study.vic.gov.au/Shared%20Documents/en/School_Toolkit/ISP_Student_Initiated_Deferral_Suspension_and_Cancellation_Procedure.docx" TargetMode="External"/><Relationship Id="rId20" Type="http://schemas.openxmlformats.org/officeDocument/2006/relationships/hyperlink" Target="https://study.vic.gov.au/Shared%20Documents/en/School_Toolkit/ISP_Temporary_Enrolment_Suspension_Application.pdf"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study.vic.gov.au/Shared%20Documents/en/School_Toolkit/ISP_Transfer_Policy.docx" TargetMode="External"/><Relationship Id="rId32" Type="http://schemas.openxmlformats.org/officeDocument/2006/relationships/hyperlink" Target="https://www.study.vic.gov.au/Shared%20Documents/en/School_Toolkit/ISP_Homestay_Policy.docx" TargetMode="External"/><Relationship Id="rId37" Type="http://schemas.openxmlformats.org/officeDocument/2006/relationships/hyperlink" Target="https://www2.education.vic.gov.au/pal/international-student-program/guidance/transfers-and-cancellations-section-8" TargetMode="External"/><Relationship Id="rId40" Type="http://schemas.openxmlformats.org/officeDocument/2006/relationships/footer" Target="footer1.xml"/><Relationship Id="rId45" Type="http://schemas.openxmlformats.org/officeDocument/2006/relationships/theme" Target="theme/theme1.xml"/><Relationship Id="rId5" Type="http://schemas.openxmlformats.org/officeDocument/2006/relationships/customXml" Target="../customXml/item5.xml"/><Relationship Id="rId15" Type="http://schemas.microsoft.com/office/2016/09/relationships/commentsIds" Target="commentsIds.xml"/><Relationship Id="rId23" Type="http://schemas.openxmlformats.org/officeDocument/2006/relationships/hyperlink" Target="https://www.study.vic.gov.au/Shared%20Documents/en/School_Toolkit/ISP_Record_Keeping_Procedural_Guidelines.docx" TargetMode="External"/><Relationship Id="rId28" Type="http://schemas.openxmlformats.org/officeDocument/2006/relationships/hyperlink" Target="https://www.study.vic.gov.au/Shared%20Documents/en/School_Toolkit/ISP_Record_Keeping_Procedural_Guidelines.docx" TargetMode="External"/><Relationship Id="rId36" Type="http://schemas.openxmlformats.org/officeDocument/2006/relationships/hyperlink" Target="https://www.study.vic.gov.au/Shared%20Documents/en/School_Toolkit/ISP_Transfer_Policy.docx" TargetMode="External"/><Relationship Id="rId10" Type="http://schemas.openxmlformats.org/officeDocument/2006/relationships/footnotes" Target="footnotes.xml"/><Relationship Id="rId19" Type="http://schemas.openxmlformats.org/officeDocument/2006/relationships/hyperlink" Target="https://www.study.vic.gov.au/Shared%20Documents/en/School_Toolkit/ISP_Record_Keeping_Procedural_Guidelines.docx" TargetMode="External"/><Relationship Id="rId31" Type="http://schemas.openxmlformats.org/officeDocument/2006/relationships/hyperlink" Target="https://www.study.vic.gov.au/Shared%20Documents/en/School_Toolkit/ISP_Record_Keeping_Procedural_Guidelines.docx" TargetMode="External"/><Relationship Id="rId44"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1/relationships/commentsExtended" Target="commentsExtended.xml"/><Relationship Id="rId22" Type="http://schemas.openxmlformats.org/officeDocument/2006/relationships/hyperlink" Target="https://www.study.vic.gov.au/Shared%20Documents/en/School_Toolkit/ISP_Variation_to_Enrolment_Policy.docx" TargetMode="External"/><Relationship Id="rId27" Type="http://schemas.openxmlformats.org/officeDocument/2006/relationships/hyperlink" Target="https://www.study.vic.gov.au/Shared%20Documents/en/School_Toolkit/ISP_Refund_Policy.docx" TargetMode="External"/><Relationship Id="rId30" Type="http://schemas.openxmlformats.org/officeDocument/2006/relationships/hyperlink" Target="https://www.study.vic.gov.au/Shared%20Documents/en/School_Toolkit/ISP_Complaints_and_Appeals_Policy.docx" TargetMode="External"/><Relationship Id="rId35" Type="http://schemas.openxmlformats.org/officeDocument/2006/relationships/hyperlink" Target="https://www.study.vic.gov.au/Shared%20Documents/en/School_Toolkit/ISP_Variation_to_Enrolment_Policy.docx" TargetMode="External"/><Relationship Id="rId43" Type="http://schemas.openxmlformats.org/officeDocument/2006/relationships/fontTable" Target="fontTable.xml"/><Relationship Id="rId8" Type="http://schemas.openxmlformats.org/officeDocument/2006/relationships/settings" Target="settings.xml"/><Relationship Id="rId12" Type="http://schemas.openxmlformats.org/officeDocument/2006/relationships/hyperlink" Target="https://www.study.vic.gov.au/Shared%20Documents/en/School_Toolkit/ISP_Student_Initiated_Deferral_Suspension_and_Cancellation_Procedure.docx" TargetMode="External"/><Relationship Id="rId17" Type="http://schemas.openxmlformats.org/officeDocument/2006/relationships/hyperlink" Target="https://www.study.vic.gov.au/Shared%20Documents/en/School_Toolkit/ISP_Complaints_and_Appeals_Policy.docx" TargetMode="External"/><Relationship Id="rId25" Type="http://schemas.openxmlformats.org/officeDocument/2006/relationships/hyperlink" Target="https://study.vic.gov.au/Shared%20Documents/en/Withdrawal-Application-Form.pdf" TargetMode="External"/><Relationship Id="rId33" Type="http://schemas.openxmlformats.org/officeDocument/2006/relationships/hyperlink" Target="https://study.vic.gov.au/Shared%20Documents/en/Standard-Application-Written-Agreement.docx" TargetMode="External"/><Relationship Id="rId38" Type="http://schemas.openxmlformats.org/officeDocument/2006/relationships/hyperlink" Target="https://study.vic.gov.au/Shared%20Documents/en/Withdrawal-Application-Form.pdf"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8718839\Desktop\IED%20Letterhead.dotx" TargetMode="External"/></Relationships>
</file>

<file path=word/theme/theme1.xml><?xml version="1.0" encoding="utf-8"?>
<a:theme xmlns:a="http://schemas.openxmlformats.org/drawingml/2006/main" name="Office Theme">
  <a:themeElements>
    <a:clrScheme name="Formal Letter">
      <a:dk1>
        <a:sysClr val="windowText" lastClr="000000"/>
      </a:dk1>
      <a:lt1>
        <a:sysClr val="window" lastClr="FFFFFF"/>
      </a:lt1>
      <a:dk2>
        <a:srgbClr val="323232"/>
      </a:dk2>
      <a:lt2>
        <a:srgbClr val="D2D2D2"/>
      </a:lt2>
      <a:accent1>
        <a:srgbClr val="405242"/>
      </a:accent1>
      <a:accent2>
        <a:srgbClr val="377933"/>
      </a:accent2>
      <a:accent3>
        <a:srgbClr val="311A54"/>
      </a:accent3>
      <a:accent4>
        <a:srgbClr val="4F7AB5"/>
      </a:accent4>
      <a:accent5>
        <a:srgbClr val="A1D6FF"/>
      </a:accent5>
      <a:accent6>
        <a:srgbClr val="661A26"/>
      </a:accent6>
      <a:hlink>
        <a:srgbClr val="00ED8F"/>
      </a:hlink>
      <a:folHlink>
        <a:srgbClr val="8D009F"/>
      </a:folHlink>
    </a:clrScheme>
    <a:fontScheme name="Formal Letter">
      <a:majorFont>
        <a:latin typeface="Baskerville Old Face"/>
        <a:ea typeface=""/>
        <a:cs typeface=""/>
        <a:font script="Jpan" typeface="ＭＳ Ｐ明朝"/>
      </a:majorFont>
      <a:minorFont>
        <a:latin typeface="Baskerville Old Face"/>
        <a:ea typeface=""/>
        <a:cs typeface=""/>
        <a:font script="Jpan" typeface="ＭＳ Ｐ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445D4ABDFED7D44BBD32034B3DE4FAF" ma:contentTypeVersion="1" ma:contentTypeDescription="Create a new document." ma:contentTypeScope="" ma:versionID="17c4f9bde71f5f250e90a29357a604ff">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F4555E4-C0DA-43C3-AC0E-38E17B76319D}">
  <ds:schemaRefs>
    <ds:schemaRef ds:uri="http://schemas.microsoft.com/sharepoint/v3/contenttype/forms"/>
  </ds:schemaRefs>
</ds:datastoreItem>
</file>

<file path=customXml/itemProps2.xml><?xml version="1.0" encoding="utf-8"?>
<ds:datastoreItem xmlns:ds="http://schemas.openxmlformats.org/officeDocument/2006/customXml" ds:itemID="{4383B467-6616-4375-99C5-8C84C1B8D61A}"/>
</file>

<file path=customXml/itemProps3.xml><?xml version="1.0" encoding="utf-8"?>
<ds:datastoreItem xmlns:ds="http://schemas.openxmlformats.org/officeDocument/2006/customXml" ds:itemID="{B0A15F10-7243-4889-9116-FADB3381425C}">
  <ds:schemaRefs>
    <ds:schemaRef ds:uri="http://schemas.microsoft.com/sharepoint/events"/>
  </ds:schemaRefs>
</ds:datastoreItem>
</file>

<file path=customXml/itemProps4.xml><?xml version="1.0" encoding="utf-8"?>
<ds:datastoreItem xmlns:ds="http://schemas.openxmlformats.org/officeDocument/2006/customXml" ds:itemID="{4AB8D090-B531-403F-B907-399693F5490F}">
  <ds:schemaRefs>
    <ds:schemaRef ds:uri="http://schemas.openxmlformats.org/officeDocument/2006/bibliography"/>
  </ds:schemaRefs>
</ds:datastoreItem>
</file>

<file path=customXml/itemProps5.xml><?xml version="1.0" encoding="utf-8"?>
<ds:datastoreItem xmlns:ds="http://schemas.openxmlformats.org/officeDocument/2006/customXml" ds:itemID="{394D6040-EEA8-4C2D-B238-3D03427AD2FB}">
  <ds:schemaRefs>
    <ds:schemaRef ds:uri="http://schemas.microsoft.com/office/2006/metadata/properties"/>
    <ds:schemaRef ds:uri="http://www.w3.org/XML/1998/namespace"/>
    <ds:schemaRef ds:uri="http://schemas.microsoft.com/office/2006/documentManagement/types"/>
    <ds:schemaRef ds:uri="http://purl.org/dc/terms/"/>
    <ds:schemaRef ds:uri="http://purl.org/dc/dcmitype/"/>
    <ds:schemaRef ds:uri="http://schemas.microsoft.com/Sharepoint/v3"/>
    <ds:schemaRef ds:uri="48d741e2-8e2c-417b-b700-80de02d16da7"/>
    <ds:schemaRef ds:uri="http://schemas.openxmlformats.org/package/2006/metadata/core-properties"/>
    <ds:schemaRef ds:uri="http://purl.org/dc/elements/1.1/"/>
    <ds:schemaRef ds:uri="http://schemas.microsoft.com/office/infopath/2007/PartnerControls"/>
    <ds:schemaRef ds:uri="513f30e4-ef4b-4508-a67c-1eb14ef752dd"/>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IED Letterhead.dotx</Template>
  <TotalTime>2</TotalTime>
  <Pages>3</Pages>
  <Words>1844</Words>
  <Characters>10513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12333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Yurovich, Melonie L</dc:creator>
  <cp:keywords/>
  <dc:description/>
  <cp:lastModifiedBy>Anthony Raso</cp:lastModifiedBy>
  <cp:revision>4</cp:revision>
  <cp:lastPrinted>2019-09-06T01:04:00Z</cp:lastPrinted>
  <dcterms:created xsi:type="dcterms:W3CDTF">2023-05-23T23:35:00Z</dcterms:created>
  <dcterms:modified xsi:type="dcterms:W3CDTF">2023-05-23T23:37:00Z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0x010100F445D4ABDFED7D44BBD32034B3DE4FAF</vt:lpwstr>
  </property>
  <property fmtid="{D5CDD505-2E9C-101B-9397-08002B2CF9AE}" pid="3" name="DET_EDRMS_RCS">
    <vt:lpwstr>2;#13.1.2 Internal Policy|ad985a07-89db-41e4-84da-e1a6cef79014</vt:lpwstr>
  </property>
  <property fmtid="{D5CDD505-2E9C-101B-9397-08002B2CF9AE}" pid="4" name="DET_EDRMS_SecClass">
    <vt:lpwstr/>
  </property>
  <property fmtid="{D5CDD505-2E9C-101B-9397-08002B2CF9AE}" pid="5" name="DET_EDRMS_BusUnit">
    <vt:lpwstr/>
  </property>
  <property fmtid="{D5CDD505-2E9C-101B-9397-08002B2CF9AE}" pid="6" name="RecordPoint_WorkflowType">
    <vt:lpwstr>ActiveSubmitStub</vt:lpwstr>
  </property>
  <property fmtid="{D5CDD505-2E9C-101B-9397-08002B2CF9AE}" pid="7" name="RecordPoint_ActiveItemListId">
    <vt:lpwstr>{513f30e4-ef4b-4508-a67c-1eb14ef752dd}</vt:lpwstr>
  </property>
  <property fmtid="{D5CDD505-2E9C-101B-9397-08002B2CF9AE}" pid="8" name="RecordPoint_ActiveItemUniqueId">
    <vt:lpwstr>{52a69a75-ad96-4c4f-8517-74e6f7ad8eed}</vt:lpwstr>
  </property>
  <property fmtid="{D5CDD505-2E9C-101B-9397-08002B2CF9AE}" pid="9" name="RecordPoint_ActiveItemWebId">
    <vt:lpwstr>{48d741e2-8e2c-417b-b700-80de02d16da7}</vt:lpwstr>
  </property>
  <property fmtid="{D5CDD505-2E9C-101B-9397-08002B2CF9AE}" pid="10" name="RecordPoint_ActiveItemSiteId">
    <vt:lpwstr>{ed3229f2-c7d2-4425-947a-a8336c24a50d}</vt:lpwstr>
  </property>
  <property fmtid="{D5CDD505-2E9C-101B-9397-08002B2CF9AE}" pid="11" name="RecordPoint_SubmissionDate">
    <vt:lpwstr/>
  </property>
  <property fmtid="{D5CDD505-2E9C-101B-9397-08002B2CF9AE}" pid="12" name="RecordPoint_RecordNumberSubmitted">
    <vt:lpwstr>R20230216015</vt:lpwstr>
  </property>
  <property fmtid="{D5CDD505-2E9C-101B-9397-08002B2CF9AE}" pid="13" name="RecordPoint_ActiveItemMoved">
    <vt:lpwstr/>
  </property>
  <property fmtid="{D5CDD505-2E9C-101B-9397-08002B2CF9AE}" pid="14" name="RecordPoint_RecordFormat">
    <vt:lpwstr/>
  </property>
  <property fmtid="{D5CDD505-2E9C-101B-9397-08002B2CF9AE}" pid="15" name="RecordPoint_SubmissionCompleted">
    <vt:lpwstr>2023-05-05T11:30:38.6758527+10:00</vt:lpwstr>
  </property>
  <property fmtid="{D5CDD505-2E9C-101B-9397-08002B2CF9AE}" pid="16" name="_docset_NoMedatataSyncRequired">
    <vt:lpwstr>False</vt:lpwstr>
  </property>
  <property fmtid="{D5CDD505-2E9C-101B-9397-08002B2CF9AE}" pid="17" name="DET_EDRMS_BusUnitTaxHTField0">
    <vt:lpwstr/>
  </property>
  <property fmtid="{D5CDD505-2E9C-101B-9397-08002B2CF9AE}" pid="18" name="DET_EDRMS_SecClassTaxHTField0">
    <vt:lpwstr/>
  </property>
  <property fmtid="{D5CDD505-2E9C-101B-9397-08002B2CF9AE}" pid="19" name="DET_EDRMS_RCSTaxHTField0">
    <vt:lpwstr>13.1.2 Internal Policy|ad985a07-89db-41e4-84da-e1a6cef79014</vt:lpwstr>
  </property>
</Properties>
</file>