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E6D" w14:textId="77777777" w:rsidR="00EE321A" w:rsidRPr="0020201E" w:rsidRDefault="00EE321A" w:rsidP="00315318">
      <w:pPr>
        <w:pStyle w:val="BodyText"/>
      </w:pPr>
    </w:p>
    <w:p w14:paraId="1EF96F3A" w14:textId="77777777" w:rsidR="00EE321A" w:rsidRPr="007B1E88" w:rsidRDefault="00EE321A" w:rsidP="00EE321A">
      <w:pPr>
        <w:rPr>
          <w:sz w:val="28"/>
          <w:szCs w:val="28"/>
        </w:rPr>
      </w:pPr>
    </w:p>
    <w:p w14:paraId="622CBD50" w14:textId="77777777" w:rsidR="0091104F" w:rsidRDefault="0091104F" w:rsidP="00315318">
      <w:pPr>
        <w:pStyle w:val="BodyText"/>
      </w:pPr>
    </w:p>
    <w:p w14:paraId="69679D92" w14:textId="77777777" w:rsidR="00394CF6" w:rsidRDefault="00394CF6" w:rsidP="009A20EC">
      <w:pPr>
        <w:pStyle w:val="BodyText"/>
      </w:pPr>
    </w:p>
    <w:p w14:paraId="012E2942" w14:textId="183E4EA9" w:rsidR="009A20EC" w:rsidRDefault="00242D5B" w:rsidP="009A20EC">
      <w:pPr>
        <w:pStyle w:val="Heading1"/>
      </w:pPr>
      <w:bookmarkStart w:id="0" w:name="_Toc489966473"/>
      <w:bookmarkStart w:id="1" w:name="_Toc489972311"/>
      <w:r>
        <w:t xml:space="preserve">ISP </w:t>
      </w:r>
      <w:r w:rsidR="0003010D">
        <w:t xml:space="preserve">Marketing </w:t>
      </w:r>
      <w:r w:rsidR="00F73EB7">
        <w:t>Policy</w:t>
      </w:r>
    </w:p>
    <w:p w14:paraId="62F16812" w14:textId="77777777" w:rsidR="00533AA2" w:rsidRDefault="00533AA2" w:rsidP="00533AA2">
      <w:pPr>
        <w:pStyle w:val="Heading2"/>
      </w:pPr>
      <w:r>
        <w:t>Purpose</w:t>
      </w:r>
    </w:p>
    <w:p w14:paraId="714D3BD2" w14:textId="288D8329" w:rsidR="00A92450" w:rsidRDefault="0003010D" w:rsidP="00C84D6D">
      <w:pPr>
        <w:pStyle w:val="BodyText"/>
        <w:rPr>
          <w:rStyle w:val="BookTitle"/>
          <w:b w:val="0"/>
          <w:bCs w:val="0"/>
          <w:i w:val="0"/>
          <w:iCs w:val="0"/>
          <w:spacing w:val="0"/>
        </w:rPr>
      </w:pP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This policy applies to </w:t>
      </w:r>
      <w:r>
        <w:rPr>
          <w:rStyle w:val="BookTitle"/>
          <w:b w:val="0"/>
          <w:bCs w:val="0"/>
          <w:i w:val="0"/>
          <w:iCs w:val="0"/>
          <w:spacing w:val="0"/>
        </w:rPr>
        <w:t>Department of Education (</w:t>
      </w:r>
      <w:r w:rsidR="000770A1">
        <w:rPr>
          <w:rStyle w:val="BookTitle"/>
          <w:b w:val="0"/>
          <w:bCs w:val="0"/>
          <w:i w:val="0"/>
          <w:iCs w:val="0"/>
          <w:spacing w:val="0"/>
        </w:rPr>
        <w:t xml:space="preserve">the </w:t>
      </w:r>
      <w:r w:rsidR="00C8227C">
        <w:rPr>
          <w:rStyle w:val="BookTitle"/>
          <w:b w:val="0"/>
          <w:bCs w:val="0"/>
          <w:i w:val="0"/>
          <w:iCs w:val="0"/>
          <w:spacing w:val="0"/>
        </w:rPr>
        <w:t>department</w:t>
      </w:r>
      <w:r w:rsidR="005B522E">
        <w:rPr>
          <w:rStyle w:val="BookTitle"/>
          <w:b w:val="0"/>
          <w:bCs w:val="0"/>
          <w:i w:val="0"/>
          <w:iCs w:val="0"/>
          <w:spacing w:val="0"/>
        </w:rPr>
        <w:t xml:space="preserve"> or DE</w:t>
      </w:r>
      <w:r>
        <w:rPr>
          <w:rStyle w:val="BookTitle"/>
          <w:b w:val="0"/>
          <w:bCs w:val="0"/>
          <w:i w:val="0"/>
          <w:iCs w:val="0"/>
          <w:spacing w:val="0"/>
        </w:rPr>
        <w:t>)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185F0D">
        <w:rPr>
          <w:rStyle w:val="BookTitle"/>
          <w:b w:val="0"/>
          <w:bCs w:val="0"/>
          <w:i w:val="0"/>
          <w:iCs w:val="0"/>
          <w:spacing w:val="0"/>
        </w:rPr>
        <w:t xml:space="preserve">International Student Program (ISP) 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>marketing</w:t>
      </w:r>
      <w:r w:rsidR="00185F0D">
        <w:rPr>
          <w:rStyle w:val="BookTitle"/>
          <w:b w:val="0"/>
          <w:bCs w:val="0"/>
          <w:i w:val="0"/>
          <w:iCs w:val="0"/>
          <w:spacing w:val="0"/>
        </w:rPr>
        <w:t xml:space="preserve"> and recruitment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 activity</w:t>
      </w:r>
      <w:r w:rsidR="000770A1">
        <w:rPr>
          <w:rStyle w:val="BookTitle"/>
          <w:b w:val="0"/>
          <w:bCs w:val="0"/>
          <w:i w:val="0"/>
          <w:iCs w:val="0"/>
          <w:spacing w:val="0"/>
        </w:rPr>
        <w:t xml:space="preserve"> conducted by corporate and Victorian government school staff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, in partnership with </w:t>
      </w:r>
      <w:r w:rsidR="000770A1">
        <w:rPr>
          <w:rStyle w:val="BookTitle"/>
          <w:b w:val="0"/>
          <w:bCs w:val="0"/>
          <w:i w:val="0"/>
          <w:iCs w:val="0"/>
          <w:spacing w:val="0"/>
        </w:rPr>
        <w:t>department</w:t>
      </w:r>
      <w:r>
        <w:rPr>
          <w:rStyle w:val="BookTitle"/>
          <w:b w:val="0"/>
          <w:bCs w:val="0"/>
          <w:i w:val="0"/>
          <w:iCs w:val="0"/>
          <w:spacing w:val="0"/>
        </w:rPr>
        <w:t>-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accredited education agents. </w:t>
      </w:r>
    </w:p>
    <w:p w14:paraId="07B11E23" w14:textId="57ED7B22" w:rsidR="0003010D" w:rsidRPr="0003010D" w:rsidRDefault="0003010D" w:rsidP="00C84D6D">
      <w:pPr>
        <w:pStyle w:val="BodyText"/>
        <w:rPr>
          <w:rStyle w:val="BookTitle"/>
          <w:b w:val="0"/>
          <w:bCs w:val="0"/>
          <w:i w:val="0"/>
          <w:iCs w:val="0"/>
          <w:spacing w:val="0"/>
        </w:rPr>
      </w:pP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This policy aims to ensure that marketing and associated international student recruitment activity undertaken by </w:t>
      </w:r>
      <w:r w:rsidR="000770A1">
        <w:rPr>
          <w:rStyle w:val="BookTitle"/>
          <w:b w:val="0"/>
          <w:bCs w:val="0"/>
          <w:i w:val="0"/>
          <w:iCs w:val="0"/>
          <w:spacing w:val="0"/>
        </w:rPr>
        <w:t>the department</w:t>
      </w:r>
      <w:r w:rsidR="00951F2D">
        <w:rPr>
          <w:rStyle w:val="BookTitle"/>
          <w:b w:val="0"/>
          <w:bCs w:val="0"/>
          <w:i w:val="0"/>
          <w:iCs w:val="0"/>
          <w:spacing w:val="0"/>
        </w:rPr>
        <w:t xml:space="preserve">, including Victorian </w:t>
      </w:r>
      <w:r w:rsidR="00951F2D" w:rsidDel="00EC6F91">
        <w:rPr>
          <w:rStyle w:val="BookTitle"/>
          <w:b w:val="0"/>
          <w:bCs w:val="0"/>
          <w:i w:val="0"/>
          <w:iCs w:val="0"/>
          <w:spacing w:val="0"/>
        </w:rPr>
        <w:t>g</w:t>
      </w:r>
      <w:r w:rsidR="00951F2D">
        <w:rPr>
          <w:rStyle w:val="BookTitle"/>
          <w:b w:val="0"/>
          <w:bCs w:val="0"/>
          <w:i w:val="0"/>
          <w:iCs w:val="0"/>
          <w:spacing w:val="0"/>
        </w:rPr>
        <w:t>overnment schools,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 is ethical, professional and cost effective, in accordance with the requirements outlined in the </w:t>
      </w:r>
      <w:r w:rsidR="00C84D6D" w:rsidRPr="004E6A12">
        <w:rPr>
          <w:rStyle w:val="BookTitle"/>
          <w:b w:val="0"/>
          <w:bCs w:val="0"/>
          <w:iCs w:val="0"/>
          <w:spacing w:val="0"/>
        </w:rPr>
        <w:t>Education Services and Overseas Students Act 2000</w:t>
      </w:r>
      <w:r w:rsidR="00C84D6D" w:rsidRPr="00C84D6D">
        <w:rPr>
          <w:rStyle w:val="BookTitle"/>
          <w:b w:val="0"/>
          <w:bCs w:val="0"/>
          <w:i w:val="0"/>
          <w:iCs w:val="0"/>
          <w:spacing w:val="0"/>
        </w:rPr>
        <w:t xml:space="preserve"> (Cth)</w:t>
      </w:r>
      <w:r w:rsidR="00C84D6D">
        <w:rPr>
          <w:rStyle w:val="BookTitle"/>
          <w:b w:val="0"/>
          <w:bCs w:val="0"/>
          <w:i w:val="0"/>
          <w:iCs w:val="0"/>
          <w:spacing w:val="0"/>
        </w:rPr>
        <w:t xml:space="preserve"> (ESOS) and t</w:t>
      </w:r>
      <w:r w:rsidR="00C84D6D" w:rsidRPr="00C84D6D">
        <w:rPr>
          <w:rStyle w:val="BookTitle"/>
          <w:b w:val="0"/>
          <w:bCs w:val="0"/>
          <w:i w:val="0"/>
          <w:iCs w:val="0"/>
          <w:spacing w:val="0"/>
        </w:rPr>
        <w:t xml:space="preserve">he </w:t>
      </w:r>
      <w:r w:rsidR="00C84D6D" w:rsidRPr="004E6A12">
        <w:rPr>
          <w:rStyle w:val="BookTitle"/>
          <w:b w:val="0"/>
          <w:bCs w:val="0"/>
          <w:iCs w:val="0"/>
          <w:spacing w:val="0"/>
        </w:rPr>
        <w:t>National Code of Practice for Providers of Education and Training to Overseas Students 2018</w:t>
      </w:r>
      <w:r w:rsidR="00C84D6D" w:rsidRPr="00C84D6D">
        <w:rPr>
          <w:rStyle w:val="BookTitle"/>
          <w:b w:val="0"/>
          <w:bCs w:val="0"/>
          <w:i w:val="0"/>
          <w:iCs w:val="0"/>
          <w:spacing w:val="0"/>
        </w:rPr>
        <w:t xml:space="preserve"> (Cth)</w:t>
      </w:r>
      <w:r w:rsidR="00C84D6D">
        <w:rPr>
          <w:rStyle w:val="BookTitle"/>
          <w:b w:val="0"/>
          <w:bCs w:val="0"/>
          <w:i w:val="0"/>
          <w:iCs w:val="0"/>
          <w:spacing w:val="0"/>
        </w:rPr>
        <w:t xml:space="preserve"> (National Code)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 xml:space="preserve">. This policy also aims to maintain the reputation and integrity of </w:t>
      </w:r>
      <w:r w:rsidR="00112EF0">
        <w:rPr>
          <w:rStyle w:val="BookTitle"/>
          <w:b w:val="0"/>
          <w:bCs w:val="0"/>
          <w:i w:val="0"/>
          <w:iCs w:val="0"/>
          <w:spacing w:val="0"/>
        </w:rPr>
        <w:t xml:space="preserve">the department </w:t>
      </w:r>
      <w:r w:rsidRPr="0003010D">
        <w:rPr>
          <w:rStyle w:val="BookTitle"/>
          <w:b w:val="0"/>
          <w:bCs w:val="0"/>
          <w:i w:val="0"/>
          <w:iCs w:val="0"/>
          <w:spacing w:val="0"/>
        </w:rPr>
        <w:t>and Victorian government schools as a preferred study destination for international students.</w:t>
      </w:r>
    </w:p>
    <w:p w14:paraId="420C7128" w14:textId="69915685" w:rsidR="009A20EC" w:rsidRDefault="009A20EC" w:rsidP="009A20EC">
      <w:pPr>
        <w:pStyle w:val="Heading2"/>
      </w:pPr>
      <w:r>
        <w:t>Scope</w:t>
      </w:r>
    </w:p>
    <w:p w14:paraId="725DDEEC" w14:textId="0C4F84B5" w:rsidR="009A20EC" w:rsidRDefault="000F520F" w:rsidP="009A20EC">
      <w:pPr>
        <w:pStyle w:val="BodyText"/>
      </w:pPr>
      <w:r>
        <w:t xml:space="preserve">This policy applies to </w:t>
      </w:r>
      <w:r w:rsidR="000770A1">
        <w:t xml:space="preserve">the department, including </w:t>
      </w:r>
      <w:r w:rsidR="002D1245">
        <w:t xml:space="preserve">Victorian </w:t>
      </w:r>
      <w:r w:rsidR="002D1245" w:rsidDel="00EC6F91">
        <w:t>g</w:t>
      </w:r>
      <w:r w:rsidR="002D1245">
        <w:t xml:space="preserve">overnment </w:t>
      </w:r>
      <w:r>
        <w:t>school</w:t>
      </w:r>
      <w:r w:rsidR="000770A1">
        <w:t xml:space="preserve"> </w:t>
      </w:r>
      <w:r>
        <w:t xml:space="preserve">and International Education Division (IED) </w:t>
      </w:r>
      <w:r w:rsidR="000770A1">
        <w:t xml:space="preserve">corporate </w:t>
      </w:r>
      <w:r>
        <w:t>staff.</w:t>
      </w:r>
    </w:p>
    <w:p w14:paraId="163E0A4F" w14:textId="0AECBFB4" w:rsidR="009A20EC" w:rsidRDefault="009A20EC" w:rsidP="009A20EC">
      <w:pPr>
        <w:pStyle w:val="Heading2"/>
      </w:pPr>
      <w:r>
        <w:t>Policy</w:t>
      </w:r>
    </w:p>
    <w:p w14:paraId="40F0F1F9" w14:textId="7EDBE885" w:rsidR="0003010D" w:rsidRPr="00EA5B3D" w:rsidRDefault="00EC6F91" w:rsidP="0003010D">
      <w:pPr>
        <w:pStyle w:val="ListBullet"/>
      </w:pPr>
      <w:r>
        <w:t>The department</w:t>
      </w:r>
      <w:r w:rsidR="0003010D" w:rsidRPr="00EA5B3D">
        <w:t xml:space="preserve"> must </w:t>
      </w:r>
      <w:r w:rsidR="00F2075F" w:rsidRPr="00EA5B3D">
        <w:t xml:space="preserve">only </w:t>
      </w:r>
      <w:r w:rsidR="0003010D" w:rsidRPr="00EA5B3D">
        <w:t xml:space="preserve">promote the courses registered by </w:t>
      </w:r>
      <w:r w:rsidR="00112EF0">
        <w:t xml:space="preserve">the department </w:t>
      </w:r>
      <w:r w:rsidR="0003010D" w:rsidRPr="00EA5B3D">
        <w:t>on the</w:t>
      </w:r>
      <w:r w:rsidR="00F2075F" w:rsidRPr="00EA5B3D">
        <w:t xml:space="preserve"> Commonwealth Register of Institutions and Courses for Overseas Student</w:t>
      </w:r>
      <w:r w:rsidR="0003010D" w:rsidRPr="00EA5B3D">
        <w:t xml:space="preserve"> </w:t>
      </w:r>
      <w:r w:rsidR="00F2075F" w:rsidRPr="00EA5B3D">
        <w:t>(</w:t>
      </w:r>
      <w:r w:rsidR="0003010D" w:rsidRPr="00EA5B3D">
        <w:t>CRICOS</w:t>
      </w:r>
      <w:r w:rsidR="00692122" w:rsidRPr="00EA5B3D">
        <w:t>)</w:t>
      </w:r>
      <w:r w:rsidR="0003010D" w:rsidRPr="00EA5B3D">
        <w:t xml:space="preserve"> and use the </w:t>
      </w:r>
      <w:r w:rsidR="00C8227C" w:rsidRPr="00EA5B3D">
        <w:t>CRICOS</w:t>
      </w:r>
      <w:r w:rsidR="00C8227C">
        <w:t>-</w:t>
      </w:r>
      <w:r w:rsidR="0003010D" w:rsidRPr="00EA5B3D">
        <w:t xml:space="preserve">registered education provider name and </w:t>
      </w:r>
      <w:r w:rsidR="00033B86" w:rsidRPr="00EA5B3D">
        <w:t>c</w:t>
      </w:r>
      <w:r w:rsidR="0003010D" w:rsidRPr="00EA5B3D">
        <w:t>ode on all promotional material, i.e. CRICOS provider name and code: Department of Education, 00861K.</w:t>
      </w:r>
    </w:p>
    <w:p w14:paraId="767FC18F" w14:textId="631DA383" w:rsidR="0003010D" w:rsidRPr="00EA5B3D" w:rsidRDefault="00EC6F91" w:rsidP="0003010D">
      <w:pPr>
        <w:pStyle w:val="ListBullet"/>
      </w:pPr>
      <w:r>
        <w:t>The department</w:t>
      </w:r>
      <w:r w:rsidR="0003010D" w:rsidRPr="00EA5B3D">
        <w:t xml:space="preserve"> must maintain accuracy and integrity in all </w:t>
      </w:r>
      <w:r w:rsidR="00033B86" w:rsidRPr="00EA5B3D">
        <w:t xml:space="preserve">marketing, </w:t>
      </w:r>
      <w:r w:rsidR="0003010D" w:rsidRPr="00EA5B3D">
        <w:t xml:space="preserve">advertising and promotional activity and international student recruitment practices by ensuring that the information is not false or </w:t>
      </w:r>
      <w:r w:rsidR="00041A40" w:rsidRPr="00EA5B3D">
        <w:t>misleading and</w:t>
      </w:r>
      <w:r w:rsidR="0003010D" w:rsidRPr="00EA5B3D">
        <w:t xml:space="preserve"> is consistent with Australian Consumer Law.</w:t>
      </w:r>
    </w:p>
    <w:p w14:paraId="1E317E91" w14:textId="40B3F75B" w:rsidR="0003010D" w:rsidRPr="00C8227C" w:rsidRDefault="0003010D" w:rsidP="0003010D">
      <w:pPr>
        <w:pStyle w:val="ListBullet"/>
      </w:pPr>
      <w:r w:rsidRPr="00EA5B3D">
        <w:t xml:space="preserve">Any </w:t>
      </w:r>
      <w:r w:rsidR="00112EF0">
        <w:t>department</w:t>
      </w:r>
      <w:r w:rsidRPr="00EA5B3D">
        <w:t xml:space="preserve"> representative undertaking marketing and recruitment activity will be knowledgeable about the ISP</w:t>
      </w:r>
      <w:r w:rsidR="00C10C92" w:rsidRPr="00EA5B3D">
        <w:t xml:space="preserve"> and its</w:t>
      </w:r>
      <w:r w:rsidRPr="00EA5B3D">
        <w:t xml:space="preserve"> policies and </w:t>
      </w:r>
      <w:r w:rsidRPr="00C8227C">
        <w:t xml:space="preserve">procedures, </w:t>
      </w:r>
      <w:r w:rsidRPr="00BC2AE6">
        <w:t>ESOS</w:t>
      </w:r>
      <w:r w:rsidR="000C0CA6" w:rsidRPr="00BC2AE6">
        <w:t xml:space="preserve"> </w:t>
      </w:r>
      <w:r w:rsidRPr="00BC2AE6">
        <w:t>and the National Code</w:t>
      </w:r>
      <w:r w:rsidRPr="00C8227C">
        <w:t>.</w:t>
      </w:r>
    </w:p>
    <w:p w14:paraId="0544C9C5" w14:textId="0679A2CC" w:rsidR="000C3ABA" w:rsidRPr="00280C06" w:rsidRDefault="00EC6F91" w:rsidP="000C3ABA">
      <w:pPr>
        <w:pStyle w:val="ListBullet"/>
      </w:pPr>
      <w:r>
        <w:t>The department</w:t>
      </w:r>
      <w:r w:rsidR="000C3ABA" w:rsidRPr="00280C06">
        <w:t xml:space="preserve"> </w:t>
      </w:r>
      <w:r w:rsidR="00FA460E">
        <w:t>conducts research and develops</w:t>
      </w:r>
      <w:r w:rsidR="000C3ABA" w:rsidRPr="00280C06">
        <w:t xml:space="preserve"> marketing strategies to maximise the return on investment</w:t>
      </w:r>
      <w:r w:rsidR="004E545A">
        <w:t xml:space="preserve"> (ROI)</w:t>
      </w:r>
      <w:r w:rsidR="000C3ABA" w:rsidRPr="00280C06">
        <w:t xml:space="preserve"> for </w:t>
      </w:r>
      <w:r w:rsidR="001143FF">
        <w:t>the department</w:t>
      </w:r>
      <w:r w:rsidR="000C3ABA" w:rsidRPr="00280C06">
        <w:t xml:space="preserve"> and Victorian government schools. </w:t>
      </w:r>
      <w:r w:rsidR="00D65355">
        <w:t xml:space="preserve">These </w:t>
      </w:r>
      <w:r w:rsidR="00D65355" w:rsidRPr="00625D1D">
        <w:t>online and offline marketing strategies includ</w:t>
      </w:r>
      <w:r w:rsidR="003F2863">
        <w:t>e</w:t>
      </w:r>
      <w:r w:rsidR="00D65355" w:rsidRPr="00625D1D">
        <w:t xml:space="preserve"> digital and social media</w:t>
      </w:r>
      <w:r w:rsidR="003F2863">
        <w:t xml:space="preserve"> initiatives</w:t>
      </w:r>
      <w:r w:rsidR="00D65355" w:rsidRPr="00625D1D">
        <w:t>, international student recruitment travel (with participation in education exhibitions, meetings with accredited education agents, and hosting student and parent information sessions and alumni events) and implementing a range of student experience initiatives</w:t>
      </w:r>
      <w:r w:rsidR="000C6A08">
        <w:t>.</w:t>
      </w:r>
    </w:p>
    <w:p w14:paraId="6BD13EA4" w14:textId="0EEB290D" w:rsidR="0003010D" w:rsidRPr="00EA5B3D" w:rsidRDefault="00EC6F91" w:rsidP="0003010D">
      <w:pPr>
        <w:pStyle w:val="ListBullet"/>
      </w:pPr>
      <w:r>
        <w:t>The department</w:t>
      </w:r>
      <w:r w:rsidR="0003010D" w:rsidRPr="00EA5B3D">
        <w:t xml:space="preserve"> undertake</w:t>
      </w:r>
      <w:r w:rsidR="00DA2A89">
        <w:t>s</w:t>
      </w:r>
      <w:r w:rsidR="0003010D" w:rsidRPr="00EA5B3D">
        <w:t xml:space="preserve"> marketing activities to recruit international students, raise the profile of </w:t>
      </w:r>
      <w:r w:rsidR="000C0CA6" w:rsidRPr="00EA5B3D">
        <w:t xml:space="preserve">the Victorian </w:t>
      </w:r>
      <w:r w:rsidR="000C0CA6" w:rsidRPr="00EA5B3D" w:rsidDel="00EC6F91">
        <w:t>g</w:t>
      </w:r>
      <w:r w:rsidR="000C0CA6" w:rsidRPr="00EA5B3D">
        <w:t xml:space="preserve">overnment school system </w:t>
      </w:r>
      <w:r w:rsidR="0003010D" w:rsidRPr="00EA5B3D">
        <w:t>internationally as a study destination of choice, establish and maintain relationships with education agents and strategic partners</w:t>
      </w:r>
      <w:r w:rsidR="00075D86">
        <w:t>,</w:t>
      </w:r>
      <w:r w:rsidR="0003010D" w:rsidRPr="00EA5B3D">
        <w:t xml:space="preserve"> and provide accurate information on services offered.</w:t>
      </w:r>
    </w:p>
    <w:p w14:paraId="6B323356" w14:textId="5B072FEF" w:rsidR="0003010D" w:rsidRPr="00EA5B3D" w:rsidRDefault="00EC6F91" w:rsidP="0003010D">
      <w:pPr>
        <w:pStyle w:val="ListBullet"/>
      </w:pPr>
      <w:r>
        <w:t>The department</w:t>
      </w:r>
      <w:r w:rsidR="0003010D" w:rsidRPr="00EA5B3D">
        <w:t xml:space="preserve"> maintain</w:t>
      </w:r>
      <w:r w:rsidR="000C3ABA">
        <w:t>s</w:t>
      </w:r>
      <w:r w:rsidR="0003010D" w:rsidRPr="00EA5B3D">
        <w:t>, build</w:t>
      </w:r>
      <w:r w:rsidR="000C3ABA">
        <w:t>s</w:t>
      </w:r>
      <w:r w:rsidR="0003010D" w:rsidRPr="00EA5B3D">
        <w:t xml:space="preserve"> and leverage</w:t>
      </w:r>
      <w:r w:rsidR="000C3ABA">
        <w:t>s</w:t>
      </w:r>
      <w:r w:rsidR="0003010D" w:rsidRPr="00EA5B3D">
        <w:t xml:space="preserve"> relationships with accredited education agencies, </w:t>
      </w:r>
      <w:r w:rsidR="00A26CF5" w:rsidRPr="00EA5B3D">
        <w:t>the Department of Jobs, Skills, Industry and Regions (</w:t>
      </w:r>
      <w:r w:rsidR="00952632" w:rsidRPr="00EA5B3D">
        <w:t>including</w:t>
      </w:r>
      <w:r w:rsidR="00A26CF5" w:rsidRPr="00EA5B3D">
        <w:t xml:space="preserve"> Study Melbourne and </w:t>
      </w:r>
      <w:r w:rsidR="0003010D" w:rsidRPr="00EA5B3D">
        <w:t>Victorian Government Trade and Investment Offices</w:t>
      </w:r>
      <w:r w:rsidR="00A26CF5" w:rsidRPr="00EA5B3D">
        <w:t>)</w:t>
      </w:r>
      <w:r w:rsidR="0003010D" w:rsidRPr="00EA5B3D">
        <w:t xml:space="preserve">, Austrade, and other relevant government bodies to collect intelligence about market trends and </w:t>
      </w:r>
      <w:r w:rsidR="0031197A">
        <w:t>to support strategic marketing and recruitment investment</w:t>
      </w:r>
      <w:r w:rsidR="0003010D" w:rsidRPr="00EA5B3D">
        <w:t>.</w:t>
      </w:r>
    </w:p>
    <w:p w14:paraId="6628B9FE" w14:textId="2BEC8817" w:rsidR="008A5DBB" w:rsidRPr="004217EF" w:rsidRDefault="00760D40" w:rsidP="008A5DBB">
      <w:pPr>
        <w:pStyle w:val="ListBullet"/>
      </w:pPr>
      <w:r>
        <w:t>The department</w:t>
      </w:r>
      <w:r w:rsidR="008A5DBB" w:rsidRPr="004217EF">
        <w:t xml:space="preserve"> supports schools to develop individual school brochures and webpages that reflect their unique features and benefit</w:t>
      </w:r>
      <w:r w:rsidR="005D5DEC">
        <w:t>s</w:t>
      </w:r>
      <w:r w:rsidR="008A5DBB" w:rsidRPr="004217EF">
        <w:t xml:space="preserve"> within the Victorian government school system while meeting quality and compliance requirements. Schools must only use marketing material developed in partnership with </w:t>
      </w:r>
      <w:r>
        <w:t>the department</w:t>
      </w:r>
      <w:r w:rsidR="008A5DBB" w:rsidRPr="004217EF">
        <w:t xml:space="preserve"> to ensure a consistent approach to marketing and compliance across the Victorian government school system.</w:t>
      </w:r>
      <w:r w:rsidR="000814FD">
        <w:t xml:space="preserve"> Schools cannot use other promotional material not approved by the department</w:t>
      </w:r>
      <w:r w:rsidR="000326AB">
        <w:t xml:space="preserve">’s IED. </w:t>
      </w:r>
    </w:p>
    <w:p w14:paraId="437429E7" w14:textId="2C2D95B3" w:rsidR="008A5DBB" w:rsidRPr="004217EF" w:rsidRDefault="00760D40" w:rsidP="008A5DBB">
      <w:pPr>
        <w:pStyle w:val="ListBullet"/>
      </w:pPr>
      <w:r>
        <w:t>The department</w:t>
      </w:r>
      <w:r w:rsidR="008A5DBB" w:rsidRPr="004217EF">
        <w:t xml:space="preserve"> ensures marketing and communications material meets quality and assurance guidelines as set out in the ISP Marketing Quality Assurance Schedule as part of the broader ISP marketing and communications strategy.</w:t>
      </w:r>
    </w:p>
    <w:p w14:paraId="73B55C27" w14:textId="06BB4E34" w:rsidR="00830944" w:rsidRDefault="008A5DBB" w:rsidP="008A5DBB">
      <w:pPr>
        <w:pStyle w:val="ListBullet"/>
      </w:pPr>
      <w:r w:rsidRPr="004217EF">
        <w:t>Level 1 ISP-accredited schools cannot actively market to international students</w:t>
      </w:r>
      <w:r w:rsidR="00830944">
        <w:t xml:space="preserve"> and their families and accredited education agents</w:t>
      </w:r>
      <w:r w:rsidRPr="004217EF">
        <w:t xml:space="preserve">. </w:t>
      </w:r>
      <w:r w:rsidR="00830944">
        <w:t>To meet compliance requirements</w:t>
      </w:r>
      <w:r w:rsidRPr="008A5DBB">
        <w:t xml:space="preserve">, </w:t>
      </w:r>
      <w:r w:rsidR="00830944">
        <w:t>level 1 ISP-</w:t>
      </w:r>
      <w:r w:rsidRPr="008A5DBB">
        <w:t>accredited</w:t>
      </w:r>
      <w:r w:rsidRPr="004217EF">
        <w:t xml:space="preserve"> schools are required to</w:t>
      </w:r>
      <w:r w:rsidR="00830944">
        <w:t>:</w:t>
      </w:r>
    </w:p>
    <w:p w14:paraId="5EB16923" w14:textId="5AB3E214" w:rsidR="00830944" w:rsidRDefault="008A5DBB" w:rsidP="00830944">
      <w:pPr>
        <w:pStyle w:val="ListBullet2"/>
      </w:pPr>
      <w:r w:rsidRPr="004217EF">
        <w:t>display the CRICOS provider name and code in full on their school website homepage</w:t>
      </w:r>
    </w:p>
    <w:p w14:paraId="5A785A95" w14:textId="6D4762AB" w:rsidR="008A5DBB" w:rsidRPr="004217EF" w:rsidRDefault="00830944" w:rsidP="004C6791">
      <w:pPr>
        <w:pStyle w:val="ListBullet2"/>
      </w:pPr>
      <w:r>
        <w:t xml:space="preserve">include </w:t>
      </w:r>
      <w:r w:rsidR="008A5DBB" w:rsidRPr="004217EF">
        <w:t>department-provided ISP enrolment information on a school webpage.</w:t>
      </w:r>
    </w:p>
    <w:p w14:paraId="4BF0C522" w14:textId="66A1268A" w:rsidR="00830944" w:rsidRDefault="008A5DBB" w:rsidP="008A5DBB">
      <w:pPr>
        <w:pStyle w:val="ListBullet"/>
      </w:pPr>
      <w:r w:rsidRPr="004217EF">
        <w:t>Level 2 ISP-accredited schools can actively market to international students</w:t>
      </w:r>
      <w:r w:rsidR="00830944">
        <w:t>, and their families and accredited education agents. To meet compliance requirements</w:t>
      </w:r>
      <w:r w:rsidR="00830944" w:rsidRPr="008A5DBB">
        <w:t xml:space="preserve">, </w:t>
      </w:r>
      <w:r w:rsidR="00830944">
        <w:t>level 2 ISP-accredited schools</w:t>
      </w:r>
      <w:r w:rsidRPr="004217EF">
        <w:t xml:space="preserve"> are required to</w:t>
      </w:r>
      <w:r w:rsidR="00830944">
        <w:t>”</w:t>
      </w:r>
    </w:p>
    <w:p w14:paraId="44ADE28E" w14:textId="4F50760A" w:rsidR="00830944" w:rsidRDefault="008A5DBB" w:rsidP="00830944">
      <w:pPr>
        <w:pStyle w:val="ListBullet2"/>
      </w:pPr>
      <w:r w:rsidRPr="004217EF">
        <w:t>display the CRICOS provider name and code in full on their school website homepage</w:t>
      </w:r>
    </w:p>
    <w:p w14:paraId="1B48C10B" w14:textId="5CCD4BC7" w:rsidR="00830944" w:rsidRDefault="00830944" w:rsidP="00830944">
      <w:pPr>
        <w:pStyle w:val="ListBullet2"/>
      </w:pPr>
      <w:r>
        <w:lastRenderedPageBreak/>
        <w:t xml:space="preserve">include </w:t>
      </w:r>
      <w:r w:rsidR="00A1290E">
        <w:t xml:space="preserve">tailored </w:t>
      </w:r>
      <w:r w:rsidR="008A5DBB" w:rsidRPr="004217EF">
        <w:t>department-provided ISP enrolment information on a dedicated ISP school webpage</w:t>
      </w:r>
    </w:p>
    <w:p w14:paraId="36029957" w14:textId="5B5F4A5D" w:rsidR="00830944" w:rsidRDefault="00830944" w:rsidP="00830944">
      <w:pPr>
        <w:pStyle w:val="ListBullet2"/>
      </w:pPr>
      <w:r>
        <w:t>utilise an approved ISP school brochure to market to international students</w:t>
      </w:r>
    </w:p>
    <w:p w14:paraId="727A8EC0" w14:textId="31BA8840" w:rsidR="008A5DBB" w:rsidRPr="008A5DBB" w:rsidRDefault="00830944" w:rsidP="004C6791">
      <w:pPr>
        <w:pStyle w:val="ListBullet2"/>
      </w:pPr>
      <w:r>
        <w:t xml:space="preserve">include the CRICOS provider name and code in full on other </w:t>
      </w:r>
      <w:r w:rsidR="008A5DBB" w:rsidRPr="004217EF">
        <w:t>communication material</w:t>
      </w:r>
      <w:r>
        <w:t xml:space="preserve"> used to market to international students</w:t>
      </w:r>
      <w:r w:rsidR="008A5DBB" w:rsidRPr="004217EF">
        <w:t>, i.e. business cards and email signatures.</w:t>
      </w:r>
    </w:p>
    <w:p w14:paraId="066B3B08" w14:textId="77777777" w:rsidR="00FF61D1" w:rsidRDefault="00FF61D1" w:rsidP="00FF61D1">
      <w:pPr>
        <w:pStyle w:val="Heading3"/>
      </w:pPr>
      <w:r>
        <w:t>Recruitment travel</w:t>
      </w:r>
    </w:p>
    <w:p w14:paraId="6401C8AD" w14:textId="3E2F1ECD" w:rsidR="003019EF" w:rsidRDefault="00760D40" w:rsidP="004E545A">
      <w:pPr>
        <w:pStyle w:val="ListBullet"/>
      </w:pPr>
      <w:r>
        <w:t xml:space="preserve">The department </w:t>
      </w:r>
      <w:r w:rsidR="00F035ED">
        <w:t xml:space="preserve">provides support to </w:t>
      </w:r>
      <w:r w:rsidR="008A5DBB">
        <w:t>ISP-</w:t>
      </w:r>
      <w:r w:rsidR="00F035ED">
        <w:t xml:space="preserve">accredited government schools to </w:t>
      </w:r>
      <w:r w:rsidR="004C3E90">
        <w:t xml:space="preserve">help </w:t>
      </w:r>
      <w:r w:rsidR="00F035ED">
        <w:t xml:space="preserve">recruit international students. This includes inclusion in </w:t>
      </w:r>
      <w:r w:rsidR="004C3E90">
        <w:t>a</w:t>
      </w:r>
      <w:r w:rsidR="00F035ED">
        <w:t xml:space="preserve"> range of online and offline marketing </w:t>
      </w:r>
      <w:r w:rsidR="004C3E90">
        <w:t>initiatives showcasing individual government school</w:t>
      </w:r>
      <w:r w:rsidR="00160FB6">
        <w:t xml:space="preserve"> features and benefits</w:t>
      </w:r>
      <w:r w:rsidR="004C3E90">
        <w:t>.</w:t>
      </w:r>
    </w:p>
    <w:p w14:paraId="7A2E694A" w14:textId="76B3C5CA" w:rsidR="0050797A" w:rsidRDefault="00760D40" w:rsidP="004E545A">
      <w:pPr>
        <w:pStyle w:val="ListBullet"/>
      </w:pPr>
      <w:r>
        <w:t>The department</w:t>
      </w:r>
      <w:r w:rsidR="004C3E90">
        <w:t xml:space="preserve"> </w:t>
      </w:r>
      <w:r w:rsidR="00C671F5">
        <w:t xml:space="preserve">leads all international student recruitment </w:t>
      </w:r>
      <w:r w:rsidR="00891B05">
        <w:t>travel</w:t>
      </w:r>
      <w:r w:rsidR="006E5A74">
        <w:t xml:space="preserve"> </w:t>
      </w:r>
      <w:r w:rsidR="00C671F5">
        <w:t xml:space="preserve">to ensure </w:t>
      </w:r>
      <w:r w:rsidR="004E545A">
        <w:t xml:space="preserve">a strategic system-wide approach to create the greatest </w:t>
      </w:r>
      <w:r>
        <w:t xml:space="preserve">return on investment </w:t>
      </w:r>
      <w:r w:rsidR="00D1676B">
        <w:t>(</w:t>
      </w:r>
      <w:r w:rsidR="004E545A" w:rsidDel="00760D40">
        <w:t>ROI</w:t>
      </w:r>
      <w:r w:rsidR="00D1676B">
        <w:t>)</w:t>
      </w:r>
      <w:r w:rsidR="004E545A" w:rsidDel="00760D40">
        <w:t xml:space="preserve"> </w:t>
      </w:r>
      <w:r w:rsidR="004E545A">
        <w:t xml:space="preserve">for Victorian </w:t>
      </w:r>
      <w:r w:rsidR="00B93F02">
        <w:t>government</w:t>
      </w:r>
      <w:r w:rsidR="004E545A">
        <w:t xml:space="preserve"> schools and ensure </w:t>
      </w:r>
      <w:r w:rsidR="00C719F7">
        <w:t xml:space="preserve">compliance with </w:t>
      </w:r>
      <w:r w:rsidR="00C719F7" w:rsidRPr="00BC2AE6">
        <w:t>ESOS and the National Code</w:t>
      </w:r>
      <w:r w:rsidR="004E545A">
        <w:t>.</w:t>
      </w:r>
      <w:r w:rsidR="00DD1E91">
        <w:t xml:space="preserve"> </w:t>
      </w:r>
      <w:r w:rsidR="00931145">
        <w:t xml:space="preserve">Schools are unable to travel independently of </w:t>
      </w:r>
      <w:r>
        <w:t xml:space="preserve">the </w:t>
      </w:r>
      <w:r w:rsidR="00276F06">
        <w:t>department</w:t>
      </w:r>
      <w:r w:rsidR="00931145">
        <w:t xml:space="preserve"> to recruit international students.</w:t>
      </w:r>
      <w:r w:rsidR="003019EF">
        <w:t xml:space="preserve"> </w:t>
      </w:r>
      <w:r w:rsidR="00EB20E0">
        <w:t xml:space="preserve">In cases where </w:t>
      </w:r>
      <w:r>
        <w:t>the department</w:t>
      </w:r>
      <w:r w:rsidR="00EB20E0">
        <w:t xml:space="preserve"> internal resourcing cannot support </w:t>
      </w:r>
      <w:r w:rsidR="00917937">
        <w:t xml:space="preserve">an accompanying department </w:t>
      </w:r>
      <w:r w:rsidR="000770A1">
        <w:t xml:space="preserve">in-country </w:t>
      </w:r>
      <w:r w:rsidR="00917937">
        <w:t xml:space="preserve">delegation lead, </w:t>
      </w:r>
      <w:r>
        <w:t xml:space="preserve">the </w:t>
      </w:r>
      <w:r w:rsidR="00276F06">
        <w:t>department</w:t>
      </w:r>
      <w:r w:rsidR="00917937">
        <w:t xml:space="preserve"> will</w:t>
      </w:r>
      <w:r w:rsidR="00A1290E">
        <w:t xml:space="preserve"> continue to provide the same level of </w:t>
      </w:r>
      <w:r w:rsidR="00D1676B">
        <w:t xml:space="preserve">Victorian-based </w:t>
      </w:r>
      <w:r w:rsidR="00A1290E">
        <w:t xml:space="preserve">preparation and pre-departure support but will </w:t>
      </w:r>
      <w:r w:rsidR="00917937">
        <w:t xml:space="preserve">assign a suitable </w:t>
      </w:r>
      <w:r w:rsidR="000770A1">
        <w:t xml:space="preserve">and experienced </w:t>
      </w:r>
      <w:r w:rsidR="00917937">
        <w:t>school representative as</w:t>
      </w:r>
      <w:r w:rsidR="000770A1">
        <w:t xml:space="preserve"> the</w:t>
      </w:r>
      <w:r w:rsidR="00917937">
        <w:t xml:space="preserve"> </w:t>
      </w:r>
      <w:r w:rsidR="00992CB1">
        <w:t xml:space="preserve">in-country </w:t>
      </w:r>
      <w:r w:rsidR="00917937">
        <w:t>delegation lead</w:t>
      </w:r>
      <w:r w:rsidR="00973913">
        <w:t>, where appropriate</w:t>
      </w:r>
      <w:r w:rsidR="00917937">
        <w:t>.</w:t>
      </w:r>
    </w:p>
    <w:p w14:paraId="0EFE2F22" w14:textId="16254F44" w:rsidR="0003010D" w:rsidRPr="00BC2AE6" w:rsidRDefault="00760D40" w:rsidP="004E545A">
      <w:pPr>
        <w:pStyle w:val="ListBullet"/>
      </w:pPr>
      <w:r>
        <w:t>The department</w:t>
      </w:r>
      <w:r w:rsidR="004E545A">
        <w:t xml:space="preserve"> </w:t>
      </w:r>
      <w:r w:rsidR="002016F2">
        <w:t>issues</w:t>
      </w:r>
      <w:r w:rsidR="004E545A">
        <w:t xml:space="preserve"> an </w:t>
      </w:r>
      <w:r w:rsidR="0050797A">
        <w:t xml:space="preserve">annual </w:t>
      </w:r>
      <w:r w:rsidR="00DB03EC" w:rsidRPr="00BC2AE6">
        <w:t xml:space="preserve">expression of interest </w:t>
      </w:r>
      <w:r w:rsidR="003B5449" w:rsidRPr="00BC2AE6">
        <w:t xml:space="preserve">(EOI) </w:t>
      </w:r>
      <w:r w:rsidR="00DB03EC" w:rsidRPr="00BC2AE6">
        <w:t xml:space="preserve">opportunity </w:t>
      </w:r>
      <w:r w:rsidR="003B5449" w:rsidRPr="00BC2AE6">
        <w:t xml:space="preserve">via email </w:t>
      </w:r>
      <w:r w:rsidR="00DB03EC" w:rsidRPr="00BC2AE6">
        <w:t xml:space="preserve">to </w:t>
      </w:r>
      <w:r w:rsidR="002342AF">
        <w:t xml:space="preserve">Level 2 ISP-accredited </w:t>
      </w:r>
      <w:r w:rsidR="008A5DBB">
        <w:t xml:space="preserve">schools </w:t>
      </w:r>
      <w:r w:rsidR="00DB03EC" w:rsidRPr="00BC2AE6">
        <w:t>to participate in in</w:t>
      </w:r>
      <w:r w:rsidR="00A20774">
        <w:t>tern</w:t>
      </w:r>
      <w:r w:rsidR="007F19B2">
        <w:t xml:space="preserve">ational student </w:t>
      </w:r>
      <w:r w:rsidR="00DB03EC" w:rsidRPr="00BC2AE6">
        <w:t xml:space="preserve">recruitment </w:t>
      </w:r>
      <w:r w:rsidR="00891B05">
        <w:t>travel</w:t>
      </w:r>
      <w:r w:rsidR="0003010D" w:rsidRPr="00BC2AE6">
        <w:t>.</w:t>
      </w:r>
      <w:r w:rsidR="00DB03EC" w:rsidRPr="00BC2AE6">
        <w:t xml:space="preserve"> </w:t>
      </w:r>
      <w:r w:rsidR="000770A1">
        <w:t xml:space="preserve">The department’s </w:t>
      </w:r>
      <w:r w:rsidR="00D1676B">
        <w:t xml:space="preserve">IED </w:t>
      </w:r>
      <w:r w:rsidR="003B5449" w:rsidRPr="00BC2AE6">
        <w:t>select</w:t>
      </w:r>
      <w:r w:rsidR="00D1676B">
        <w:t>s schools</w:t>
      </w:r>
      <w:r w:rsidR="003B5449" w:rsidRPr="00BC2AE6">
        <w:t xml:space="preserve"> for participation </w:t>
      </w:r>
      <w:r w:rsidR="00DB03EC" w:rsidRPr="00BC2AE6">
        <w:t xml:space="preserve">based on </w:t>
      </w:r>
      <w:r w:rsidR="000C0CA6" w:rsidRPr="00BC2AE6">
        <w:t>the</w:t>
      </w:r>
      <w:r w:rsidR="00DB03EC" w:rsidRPr="00BC2AE6">
        <w:t xml:space="preserve"> </w:t>
      </w:r>
      <w:r w:rsidR="003B5449" w:rsidRPr="00BC2AE6">
        <w:t xml:space="preserve">selection </w:t>
      </w:r>
      <w:r w:rsidR="00DB03EC" w:rsidRPr="00BC2AE6">
        <w:t>criteria</w:t>
      </w:r>
      <w:r w:rsidR="003B5449" w:rsidRPr="00BC2AE6">
        <w:t xml:space="preserve"> published in the EOI opportunity email</w:t>
      </w:r>
      <w:r w:rsidR="00CF10A4">
        <w:t xml:space="preserve">, and in </w:t>
      </w:r>
      <w:r w:rsidR="0003010D" w:rsidRPr="00BC2AE6">
        <w:t>accordance with the</w:t>
      </w:r>
      <w:r w:rsidR="00891B05">
        <w:t xml:space="preserve"> </w:t>
      </w:r>
      <w:r w:rsidR="00C8227C">
        <w:t xml:space="preserve">department’s </w:t>
      </w:r>
      <w:hyperlink r:id="rId11" w:history="1">
        <w:r w:rsidR="00DB03EC" w:rsidRPr="00BC2AE6">
          <w:rPr>
            <w:rStyle w:val="Hyperlink"/>
          </w:rPr>
          <w:t>Travel P</w:t>
        </w:r>
        <w:r w:rsidR="0003010D" w:rsidRPr="00BC2AE6">
          <w:rPr>
            <w:rStyle w:val="Hyperlink"/>
          </w:rPr>
          <w:t>olicy</w:t>
        </w:r>
      </w:hyperlink>
      <w:r w:rsidR="0003010D" w:rsidRPr="00BC2AE6">
        <w:t>.</w:t>
      </w:r>
    </w:p>
    <w:p w14:paraId="4862D83C" w14:textId="4F555D10" w:rsidR="0003010D" w:rsidRPr="00BC2AE6" w:rsidRDefault="00D1676B" w:rsidP="0003010D">
      <w:pPr>
        <w:pStyle w:val="ListBullet"/>
      </w:pPr>
      <w:r>
        <w:t xml:space="preserve">Following IED selection, the </w:t>
      </w:r>
      <w:r w:rsidR="008A5DBB">
        <w:t>department’s</w:t>
      </w:r>
      <w:r w:rsidR="0003010D" w:rsidRPr="00BC2AE6">
        <w:t xml:space="preserve"> </w:t>
      </w:r>
      <w:r w:rsidR="003B5449" w:rsidRPr="00BC2AE6">
        <w:t xml:space="preserve">Schools and </w:t>
      </w:r>
      <w:r w:rsidR="0003010D" w:rsidRPr="00BC2AE6">
        <w:t xml:space="preserve">Regional Services </w:t>
      </w:r>
      <w:r w:rsidR="00CF10A4">
        <w:t xml:space="preserve">(SRS) </w:t>
      </w:r>
      <w:r w:rsidR="0003010D" w:rsidRPr="00BC2AE6">
        <w:t xml:space="preserve">approves school </w:t>
      </w:r>
      <w:r>
        <w:t xml:space="preserve">international </w:t>
      </w:r>
      <w:r w:rsidR="0003010D" w:rsidRPr="00BC2AE6">
        <w:t>travel</w:t>
      </w:r>
      <w:r>
        <w:t xml:space="preserve"> applications</w:t>
      </w:r>
      <w:r w:rsidR="00E748EB">
        <w:t>,</w:t>
      </w:r>
      <w:r w:rsidR="0003010D" w:rsidRPr="00BC2AE6">
        <w:t xml:space="preserve"> with input from IED</w:t>
      </w:r>
      <w:r w:rsidR="00276F06">
        <w:t xml:space="preserve">. </w:t>
      </w:r>
      <w:r>
        <w:t xml:space="preserve">International travel applications </w:t>
      </w:r>
      <w:r w:rsidR="0003010D" w:rsidRPr="00BC2AE6">
        <w:t xml:space="preserve">must </w:t>
      </w:r>
      <w:r>
        <w:t xml:space="preserve">be approved by </w:t>
      </w:r>
      <w:r w:rsidR="003C7574">
        <w:t>r</w:t>
      </w:r>
      <w:r w:rsidR="0003010D" w:rsidRPr="00BC2AE6">
        <w:t xml:space="preserve">egional </w:t>
      </w:r>
      <w:r w:rsidR="003C7574">
        <w:t>o</w:t>
      </w:r>
      <w:r w:rsidR="0003010D" w:rsidRPr="00BC2AE6">
        <w:t>ffice</w:t>
      </w:r>
      <w:r>
        <w:t>s</w:t>
      </w:r>
      <w:r w:rsidR="0003010D" w:rsidRPr="00BC2AE6">
        <w:t xml:space="preserve"> </w:t>
      </w:r>
      <w:r w:rsidR="0036624C">
        <w:t xml:space="preserve">and </w:t>
      </w:r>
      <w:r w:rsidR="003C7574">
        <w:t xml:space="preserve">the </w:t>
      </w:r>
      <w:r w:rsidR="0036624C">
        <w:t xml:space="preserve">Assistant Deputy Secretary, </w:t>
      </w:r>
      <w:r w:rsidR="003C7574">
        <w:t xml:space="preserve">Operations, </w:t>
      </w:r>
      <w:r w:rsidR="0036624C">
        <w:t>SRS</w:t>
      </w:r>
      <w:r>
        <w:t>. IED provides information and templates, for schools to edit and complete, to support</w:t>
      </w:r>
      <w:r w:rsidR="0003010D" w:rsidRPr="00BC2AE6">
        <w:t xml:space="preserve"> </w:t>
      </w:r>
      <w:r>
        <w:t xml:space="preserve">their department travel applications. </w:t>
      </w:r>
      <w:r w:rsidR="00830944">
        <w:t xml:space="preserve">For further information, see ‘roles and responsibilities’ below. </w:t>
      </w:r>
      <w:r>
        <w:t xml:space="preserve"> </w:t>
      </w:r>
    </w:p>
    <w:p w14:paraId="32EA84B3" w14:textId="20281522" w:rsidR="0064590C" w:rsidRDefault="00FF61D1" w:rsidP="008C43C1">
      <w:pPr>
        <w:pStyle w:val="Heading3"/>
      </w:pPr>
      <w:r>
        <w:t>Department-accredited education agents</w:t>
      </w:r>
    </w:p>
    <w:p w14:paraId="74B1A3E5" w14:textId="6ABBA2D5" w:rsidR="0003010D" w:rsidRPr="0003010D" w:rsidRDefault="00760D40" w:rsidP="008C43C1">
      <w:pPr>
        <w:pStyle w:val="ListBullet"/>
      </w:pPr>
      <w:r>
        <w:t>The department</w:t>
      </w:r>
      <w:r w:rsidR="0003010D" w:rsidRPr="0003010D">
        <w:t xml:space="preserve"> deliver</w:t>
      </w:r>
      <w:r w:rsidR="00DE042F">
        <w:t>s</w:t>
      </w:r>
      <w:r w:rsidR="0003010D" w:rsidRPr="0003010D">
        <w:t xml:space="preserve"> education agent training and information sessions to ensure agency personnel understand the educational services offered by Victorian </w:t>
      </w:r>
      <w:r w:rsidR="0003010D" w:rsidRPr="0003010D" w:rsidDel="00760D40">
        <w:t>g</w:t>
      </w:r>
      <w:r w:rsidR="0003010D" w:rsidRPr="0003010D">
        <w:t>overnment schools.</w:t>
      </w:r>
    </w:p>
    <w:p w14:paraId="5DE97D4E" w14:textId="00F99C2E" w:rsidR="0003010D" w:rsidRPr="0003010D" w:rsidRDefault="00760D40" w:rsidP="0003010D">
      <w:pPr>
        <w:pStyle w:val="ListBullet"/>
      </w:pPr>
      <w:r>
        <w:t>The department</w:t>
      </w:r>
      <w:r w:rsidR="0003010D" w:rsidRPr="0003010D">
        <w:t xml:space="preserve"> work</w:t>
      </w:r>
      <w:r w:rsidR="00D613BC">
        <w:t>s</w:t>
      </w:r>
      <w:r w:rsidR="0003010D" w:rsidRPr="0003010D">
        <w:t xml:space="preserve"> closely with accredited education agencies to promote the ISP and recruitment </w:t>
      </w:r>
      <w:r w:rsidR="00021C46">
        <w:t xml:space="preserve">of </w:t>
      </w:r>
      <w:r w:rsidR="0003010D" w:rsidRPr="0003010D">
        <w:t>international students in key and emerging markets.</w:t>
      </w:r>
    </w:p>
    <w:p w14:paraId="6178EF94" w14:textId="7E986A3D" w:rsidR="0003010D" w:rsidRPr="0003010D" w:rsidRDefault="00760D40" w:rsidP="0003010D">
      <w:pPr>
        <w:pStyle w:val="ListBullet"/>
      </w:pPr>
      <w:r>
        <w:t>The department</w:t>
      </w:r>
      <w:r w:rsidR="0003010D" w:rsidRPr="0003010D">
        <w:t xml:space="preserve"> maintain</w:t>
      </w:r>
      <w:r w:rsidR="00D613BC">
        <w:t>s</w:t>
      </w:r>
      <w:r w:rsidR="0003010D" w:rsidRPr="0003010D">
        <w:t xml:space="preserve"> a register of all education agents accredited by the </w:t>
      </w:r>
      <w:r w:rsidR="00597ADD">
        <w:t>department</w:t>
      </w:r>
      <w:r w:rsidR="00597ADD" w:rsidRPr="0003010D">
        <w:t xml:space="preserve"> </w:t>
      </w:r>
      <w:r w:rsidR="0003010D" w:rsidRPr="0003010D">
        <w:t>to recruit international students</w:t>
      </w:r>
      <w:r w:rsidR="00C84D6D">
        <w:t xml:space="preserve"> and ensure</w:t>
      </w:r>
      <w:r w:rsidR="00E748EB">
        <w:t>s</w:t>
      </w:r>
      <w:r w:rsidR="00C84D6D">
        <w:t xml:space="preserve"> the register is available on </w:t>
      </w:r>
      <w:hyperlink r:id="rId12" w:history="1">
        <w:r w:rsidR="00C84D6D" w:rsidRPr="002D6ED1">
          <w:rPr>
            <w:rStyle w:val="Hyperlink"/>
          </w:rPr>
          <w:t>www.study.vic.gov.au</w:t>
        </w:r>
      </w:hyperlink>
      <w:r w:rsidR="0003010D" w:rsidRPr="0003010D">
        <w:t>.</w:t>
      </w:r>
    </w:p>
    <w:p w14:paraId="778BDD39" w14:textId="2681F9E1" w:rsidR="0003010D" w:rsidRPr="0003010D" w:rsidRDefault="00760D40" w:rsidP="0003010D">
      <w:pPr>
        <w:pStyle w:val="ListBullet"/>
      </w:pPr>
      <w:r>
        <w:t>The department</w:t>
      </w:r>
      <w:r w:rsidR="0003010D" w:rsidRPr="0003010D">
        <w:t xml:space="preserve"> only engage</w:t>
      </w:r>
      <w:r w:rsidR="00F55DFD">
        <w:t>s</w:t>
      </w:r>
      <w:r w:rsidR="0003010D" w:rsidRPr="0003010D">
        <w:t xml:space="preserve"> </w:t>
      </w:r>
      <w:r w:rsidR="00E748EB">
        <w:t xml:space="preserve">with </w:t>
      </w:r>
      <w:r w:rsidR="0003010D" w:rsidRPr="0003010D">
        <w:t>accredited education agents in marketing and recruitment activity</w:t>
      </w:r>
      <w:r w:rsidR="00147462">
        <w:t>.</w:t>
      </w:r>
    </w:p>
    <w:p w14:paraId="52DEFD04" w14:textId="21072704" w:rsidR="009A20EC" w:rsidRDefault="00377AB9" w:rsidP="009A20EC">
      <w:pPr>
        <w:pStyle w:val="Heading2"/>
      </w:pPr>
      <w:r>
        <w:t>Roles and r</w:t>
      </w:r>
      <w:r w:rsidR="009A20EC">
        <w:t>esponsibilities</w:t>
      </w:r>
    </w:p>
    <w:p w14:paraId="4525B05A" w14:textId="517CA3CF" w:rsidR="0003010D" w:rsidRPr="0003010D" w:rsidRDefault="0003010D" w:rsidP="0003010D">
      <w:pPr>
        <w:pStyle w:val="ListBullet"/>
      </w:pPr>
      <w:r w:rsidRPr="0003010D">
        <w:t xml:space="preserve">The </w:t>
      </w:r>
      <w:r w:rsidRPr="0003010D">
        <w:rPr>
          <w:b/>
        </w:rPr>
        <w:t xml:space="preserve">Executive Director, </w:t>
      </w:r>
      <w:r w:rsidR="00315478">
        <w:rPr>
          <w:b/>
        </w:rPr>
        <w:t>DE</w:t>
      </w:r>
      <w:r w:rsidRPr="0003010D">
        <w:rPr>
          <w:b/>
        </w:rPr>
        <w:t xml:space="preserve"> (IED)</w:t>
      </w:r>
      <w:r w:rsidRPr="0003010D">
        <w:t xml:space="preserve">, is responsible for the approval of this policy, as the nominated Principal Executive Officer of </w:t>
      </w:r>
      <w:r w:rsidR="00597ADD">
        <w:t>the department</w:t>
      </w:r>
      <w:r w:rsidR="00597ADD" w:rsidRPr="0003010D">
        <w:t xml:space="preserve"> </w:t>
      </w:r>
      <w:r w:rsidRPr="0003010D">
        <w:t xml:space="preserve">as a </w:t>
      </w:r>
      <w:r w:rsidR="00C8227C" w:rsidRPr="0003010D">
        <w:t>CRICOS</w:t>
      </w:r>
      <w:r w:rsidR="00C8227C">
        <w:t>-</w:t>
      </w:r>
      <w:r w:rsidRPr="0003010D">
        <w:t>registered provider.</w:t>
      </w:r>
    </w:p>
    <w:p w14:paraId="51EB3E97" w14:textId="64D956A1" w:rsidR="0003010D" w:rsidRPr="0003010D" w:rsidRDefault="0003010D" w:rsidP="0003010D">
      <w:pPr>
        <w:pStyle w:val="ListBullet"/>
      </w:pPr>
      <w:r w:rsidRPr="0003010D">
        <w:t xml:space="preserve">The </w:t>
      </w:r>
      <w:r w:rsidRPr="0003010D">
        <w:rPr>
          <w:b/>
        </w:rPr>
        <w:t>Senior Marketing and Communications Officer</w:t>
      </w:r>
      <w:r w:rsidR="0041061D">
        <w:rPr>
          <w:b/>
        </w:rPr>
        <w:t xml:space="preserve"> </w:t>
      </w:r>
      <w:r w:rsidR="0041061D" w:rsidRPr="00BC2AE6">
        <w:rPr>
          <w:bCs/>
        </w:rPr>
        <w:t>and</w:t>
      </w:r>
      <w:r w:rsidR="0041061D">
        <w:rPr>
          <w:b/>
        </w:rPr>
        <w:t xml:space="preserve"> Manager, Marketing, Communications and Stakeholder Engagement Unit</w:t>
      </w:r>
      <w:r w:rsidRPr="0003010D">
        <w:rPr>
          <w:b/>
        </w:rPr>
        <w:t xml:space="preserve">, </w:t>
      </w:r>
      <w:r w:rsidR="00315478">
        <w:rPr>
          <w:b/>
        </w:rPr>
        <w:t>DE</w:t>
      </w:r>
      <w:r w:rsidRPr="0003010D">
        <w:rPr>
          <w:b/>
        </w:rPr>
        <w:t xml:space="preserve"> (IED)</w:t>
      </w:r>
      <w:r w:rsidRPr="0003010D">
        <w:t xml:space="preserve">, review and approve all marketing material for accuracy prior to </w:t>
      </w:r>
      <w:r w:rsidR="00041A40" w:rsidRPr="0003010D">
        <w:t>publishing and</w:t>
      </w:r>
      <w:r w:rsidRPr="0003010D">
        <w:t xml:space="preserve"> ha</w:t>
      </w:r>
      <w:r w:rsidR="00597ADD">
        <w:t>ve</w:t>
      </w:r>
      <w:r w:rsidRPr="0003010D">
        <w:t xml:space="preserve"> oversight of and support </w:t>
      </w:r>
      <w:r w:rsidR="00315478">
        <w:t>DE</w:t>
      </w:r>
      <w:r>
        <w:t xml:space="preserve"> (IED)</w:t>
      </w:r>
      <w:r w:rsidRPr="0003010D">
        <w:t xml:space="preserve"> marketing and communications initiatives, activity and material to ensure compliance wit</w:t>
      </w:r>
      <w:r w:rsidRPr="00C8227C">
        <w:t xml:space="preserve">h </w:t>
      </w:r>
      <w:r w:rsidR="001C29F5" w:rsidRPr="00C8227C">
        <w:t>ESOS and</w:t>
      </w:r>
      <w:r w:rsidRPr="00C8227C">
        <w:t xml:space="preserve"> </w:t>
      </w:r>
      <w:r w:rsidR="00EC5832">
        <w:t xml:space="preserve">the </w:t>
      </w:r>
      <w:r w:rsidRPr="00C8227C">
        <w:t>National Code.</w:t>
      </w:r>
    </w:p>
    <w:p w14:paraId="175099F0" w14:textId="45C33247" w:rsidR="00534D06" w:rsidRPr="00BC2AE6" w:rsidRDefault="00534D06" w:rsidP="0003010D">
      <w:pPr>
        <w:pStyle w:val="ListBullet"/>
      </w:pPr>
      <w:r>
        <w:t xml:space="preserve">The </w:t>
      </w:r>
      <w:r w:rsidRPr="00BC2AE6">
        <w:rPr>
          <w:b/>
          <w:bCs/>
        </w:rPr>
        <w:t>Manager, Admissions and Agents Unit, DE (IED)</w:t>
      </w:r>
      <w:r>
        <w:t xml:space="preserve">, reviews and approves all education </w:t>
      </w:r>
      <w:r w:rsidR="00597ADD">
        <w:t>agent</w:t>
      </w:r>
      <w:r>
        <w:t xml:space="preserve"> polic</w:t>
      </w:r>
      <w:r w:rsidR="00597ADD">
        <w:t>ies</w:t>
      </w:r>
      <w:r>
        <w:t xml:space="preserve"> and proce</w:t>
      </w:r>
      <w:r w:rsidR="00EC5832">
        <w:t>dure</w:t>
      </w:r>
      <w:r w:rsidR="00597ADD">
        <w:t>s</w:t>
      </w:r>
      <w:r>
        <w:t xml:space="preserve"> </w:t>
      </w:r>
      <w:r w:rsidRPr="0003010D">
        <w:t xml:space="preserve">to ensure compliance with </w:t>
      </w:r>
      <w:r w:rsidRPr="00C8227C">
        <w:t xml:space="preserve">ESOS and </w:t>
      </w:r>
      <w:r w:rsidR="00EC5832">
        <w:t xml:space="preserve">the </w:t>
      </w:r>
      <w:r w:rsidRPr="00C8227C">
        <w:t>National Code.</w:t>
      </w:r>
    </w:p>
    <w:p w14:paraId="48CD1526" w14:textId="0A82DBD5" w:rsidR="0003010D" w:rsidRPr="0003010D" w:rsidRDefault="00597ADD" w:rsidP="0003010D">
      <w:pPr>
        <w:pStyle w:val="ListBullet"/>
      </w:pPr>
      <w:r>
        <w:rPr>
          <w:b/>
        </w:rPr>
        <w:t>The department’s</w:t>
      </w:r>
      <w:r w:rsidRPr="0003010D">
        <w:rPr>
          <w:b/>
        </w:rPr>
        <w:t xml:space="preserve"> </w:t>
      </w:r>
      <w:r>
        <w:rPr>
          <w:b/>
        </w:rPr>
        <w:t>r</w:t>
      </w:r>
      <w:r w:rsidR="0003010D" w:rsidRPr="0003010D">
        <w:rPr>
          <w:b/>
        </w:rPr>
        <w:t xml:space="preserve">egional </w:t>
      </w:r>
      <w:r w:rsidR="00EC5832">
        <w:rPr>
          <w:b/>
        </w:rPr>
        <w:t>o</w:t>
      </w:r>
      <w:r w:rsidR="0003010D" w:rsidRPr="0003010D">
        <w:rPr>
          <w:b/>
        </w:rPr>
        <w:t>ffices</w:t>
      </w:r>
      <w:r w:rsidR="0003010D" w:rsidRPr="0003010D">
        <w:t xml:space="preserve"> are responsible for the approval of all Victorian government school staff who seek to travel internationally to recruit international students as part of broader global learning and engagement activity.</w:t>
      </w:r>
    </w:p>
    <w:p w14:paraId="7EB13B07" w14:textId="5B553B74" w:rsidR="0003010D" w:rsidRPr="0003010D" w:rsidRDefault="00597ADD" w:rsidP="0003010D">
      <w:pPr>
        <w:pStyle w:val="ListBullet"/>
      </w:pPr>
      <w:r>
        <w:rPr>
          <w:b/>
        </w:rPr>
        <w:t>Departmental</w:t>
      </w:r>
      <w:r w:rsidR="0003010D" w:rsidRPr="0003010D">
        <w:rPr>
          <w:b/>
        </w:rPr>
        <w:t xml:space="preserve"> representatives</w:t>
      </w:r>
      <w:r w:rsidR="0003010D" w:rsidRPr="0003010D">
        <w:t xml:space="preserve"> undertake marketing and promotional activity in the recruitment of international students in Victorian government schools.</w:t>
      </w:r>
    </w:p>
    <w:p w14:paraId="70326EC8" w14:textId="74B9C6C0" w:rsidR="0003010D" w:rsidRPr="0003010D" w:rsidRDefault="0003010D" w:rsidP="0003010D">
      <w:pPr>
        <w:pStyle w:val="ListBullet"/>
      </w:pPr>
      <w:r w:rsidRPr="0003010D">
        <w:rPr>
          <w:b/>
        </w:rPr>
        <w:t xml:space="preserve">School </w:t>
      </w:r>
      <w:r w:rsidR="00597ADD">
        <w:rPr>
          <w:b/>
        </w:rPr>
        <w:t>p</w:t>
      </w:r>
      <w:r w:rsidRPr="0003010D">
        <w:rPr>
          <w:b/>
        </w:rPr>
        <w:t>rincipals</w:t>
      </w:r>
      <w:r w:rsidR="005B522E">
        <w:rPr>
          <w:b/>
        </w:rPr>
        <w:t xml:space="preserve"> and ISP staff</w:t>
      </w:r>
      <w:r w:rsidRPr="0003010D">
        <w:t xml:space="preserve"> are required to ensure </w:t>
      </w:r>
      <w:r w:rsidR="00FD3182">
        <w:t xml:space="preserve">they meet the requirements set out in this ISP Marketing Policy and the department’s </w:t>
      </w:r>
      <w:hyperlink r:id="rId13" w:history="1">
        <w:r w:rsidR="00FD3182" w:rsidRPr="00BC2AE6">
          <w:rPr>
            <w:rStyle w:val="Hyperlink"/>
          </w:rPr>
          <w:t>Travel Policy</w:t>
        </w:r>
      </w:hyperlink>
      <w:r w:rsidR="00FD3182">
        <w:t xml:space="preserve"> when marketing to international students and their families and education agents</w:t>
      </w:r>
      <w:r w:rsidRPr="0003010D">
        <w:t>.</w:t>
      </w:r>
    </w:p>
    <w:p w14:paraId="65F297FF" w14:textId="31D28AD4" w:rsidR="009A20EC" w:rsidRDefault="00352A6B" w:rsidP="009A20EC">
      <w:pPr>
        <w:pStyle w:val="Heading2"/>
      </w:pPr>
      <w:r>
        <w:t>Legislation</w:t>
      </w:r>
    </w:p>
    <w:p w14:paraId="5E302CAD" w14:textId="77A1B979" w:rsidR="00F73EB7" w:rsidRDefault="00F73EB7" w:rsidP="00F73EB7">
      <w:pPr>
        <w:pStyle w:val="ListBullet"/>
      </w:pPr>
      <w:r w:rsidRPr="003374F6">
        <w:rPr>
          <w:i/>
        </w:rPr>
        <w:t>Migration Act 1958</w:t>
      </w:r>
      <w:r w:rsidR="003374F6">
        <w:t xml:space="preserve"> (Cth)</w:t>
      </w:r>
    </w:p>
    <w:p w14:paraId="37B6339D" w14:textId="77777777" w:rsidR="003374F6" w:rsidRDefault="003374F6" w:rsidP="003374F6">
      <w:pPr>
        <w:pStyle w:val="ListBullet"/>
      </w:pPr>
      <w:r w:rsidRPr="003374F6">
        <w:rPr>
          <w:i/>
        </w:rPr>
        <w:t>Education Services and Overseas Students Act 2000</w:t>
      </w:r>
      <w:r>
        <w:t xml:space="preserve"> (Cth)</w:t>
      </w:r>
    </w:p>
    <w:p w14:paraId="63E6EDDE" w14:textId="77777777" w:rsidR="003374F6" w:rsidRDefault="003374F6" w:rsidP="003374F6">
      <w:pPr>
        <w:pStyle w:val="ListBullet"/>
      </w:pPr>
      <w:r w:rsidRPr="003374F6">
        <w:rPr>
          <w:i/>
        </w:rPr>
        <w:t>The National Code of Practice for Providers of Education and Training to Overseas Students 2018</w:t>
      </w:r>
      <w:r>
        <w:t xml:space="preserve"> (Cth)</w:t>
      </w:r>
    </w:p>
    <w:p w14:paraId="792ED185" w14:textId="223EF0BF" w:rsidR="00F73EB7" w:rsidRDefault="00F73EB7" w:rsidP="00F73EB7">
      <w:pPr>
        <w:pStyle w:val="ListBullet"/>
      </w:pPr>
      <w:r w:rsidRPr="003374F6">
        <w:rPr>
          <w:i/>
        </w:rPr>
        <w:t>Education and Training Reform Act 2006</w:t>
      </w:r>
      <w:r>
        <w:t xml:space="preserve"> (Vic)</w:t>
      </w:r>
    </w:p>
    <w:p w14:paraId="64A837CF" w14:textId="4770FEF3" w:rsidR="009A20EC" w:rsidRDefault="009A20EC" w:rsidP="009A20EC">
      <w:pPr>
        <w:pStyle w:val="Heading2"/>
      </w:pPr>
      <w:r>
        <w:t xml:space="preserve">Associated </w:t>
      </w:r>
      <w:r w:rsidR="00377AB9">
        <w:t>d</w:t>
      </w:r>
      <w:r>
        <w:t>ocuments</w:t>
      </w:r>
    </w:p>
    <w:p w14:paraId="53CEBD61" w14:textId="3E1534A2" w:rsidR="00B63EB1" w:rsidRPr="000F215C" w:rsidRDefault="00000000" w:rsidP="00B63EB1">
      <w:pPr>
        <w:pStyle w:val="ListBullet"/>
      </w:pPr>
      <w:hyperlink r:id="rId14" w:history="1">
        <w:r w:rsidR="00B63EB1" w:rsidRPr="00E748EB">
          <w:rPr>
            <w:rStyle w:val="Hyperlink"/>
          </w:rPr>
          <w:t>DE Travel Policy</w:t>
        </w:r>
      </w:hyperlink>
    </w:p>
    <w:p w14:paraId="42B7DF92" w14:textId="6113C598" w:rsidR="0003010D" w:rsidRPr="000F215C" w:rsidRDefault="00000000" w:rsidP="0003010D">
      <w:pPr>
        <w:pStyle w:val="ListBullet"/>
      </w:pPr>
      <w:hyperlink r:id="rId15" w:history="1">
        <w:r w:rsidR="00315478" w:rsidRPr="00BC2AE6">
          <w:rPr>
            <w:rStyle w:val="Hyperlink"/>
          </w:rPr>
          <w:t>DE</w:t>
        </w:r>
        <w:r w:rsidR="0003010D" w:rsidRPr="00BC2AE6">
          <w:rPr>
            <w:rStyle w:val="Hyperlink"/>
          </w:rPr>
          <w:t xml:space="preserve"> </w:t>
        </w:r>
        <w:r w:rsidR="00C84D6D" w:rsidRPr="00BC2AE6">
          <w:rPr>
            <w:rStyle w:val="Hyperlink"/>
          </w:rPr>
          <w:t xml:space="preserve">(IED) </w:t>
        </w:r>
        <w:r w:rsidR="0003010D" w:rsidRPr="00BC2AE6">
          <w:rPr>
            <w:rStyle w:val="Hyperlink"/>
          </w:rPr>
          <w:t>register of accredited education agen</w:t>
        </w:r>
        <w:r w:rsidR="00BC2AE6" w:rsidRPr="00BC2AE6">
          <w:rPr>
            <w:rStyle w:val="Hyperlink"/>
          </w:rPr>
          <w:t>ts</w:t>
        </w:r>
      </w:hyperlink>
    </w:p>
    <w:p w14:paraId="5EE009DF" w14:textId="6934B5E7" w:rsidR="00FC2C46" w:rsidRPr="000F215C" w:rsidRDefault="00000000" w:rsidP="00FC2C46">
      <w:pPr>
        <w:pStyle w:val="ListBullet"/>
      </w:pPr>
      <w:hyperlink r:id="rId16" w:history="1">
        <w:r w:rsidR="00FC2C46" w:rsidRPr="00BC2AE6">
          <w:rPr>
            <w:rStyle w:val="Hyperlink"/>
          </w:rPr>
          <w:t>ISP Education Agent Engagement Policy</w:t>
        </w:r>
      </w:hyperlink>
    </w:p>
    <w:p w14:paraId="43A60B2D" w14:textId="77777777" w:rsidR="009A20EC" w:rsidRDefault="009A20EC" w:rsidP="009A20EC">
      <w:pPr>
        <w:pStyle w:val="Heading2"/>
      </w:pPr>
      <w:r>
        <w:t>Definitions</w:t>
      </w:r>
    </w:p>
    <w:p w14:paraId="43C5F717" w14:textId="16ADB6C5" w:rsidR="00091B13" w:rsidRPr="004217EF" w:rsidRDefault="00091B13" w:rsidP="00091B13">
      <w:pPr>
        <w:pStyle w:val="ListBullet"/>
        <w:numPr>
          <w:ilvl w:val="0"/>
          <w:numId w:val="23"/>
        </w:numPr>
      </w:pPr>
      <w:bookmarkStart w:id="2" w:name="_Hlk19539825"/>
      <w:r w:rsidRPr="00786D86">
        <w:rPr>
          <w:b/>
          <w:bCs/>
        </w:rPr>
        <w:t>CRICOS</w:t>
      </w:r>
      <w:r>
        <w:t xml:space="preserve"> is the </w:t>
      </w:r>
      <w:r w:rsidRPr="00821CFC">
        <w:t>Commonwealth Register of Institutions and Courses for Overseas Students</w:t>
      </w:r>
      <w:r>
        <w:t>.</w:t>
      </w:r>
    </w:p>
    <w:p w14:paraId="1098011A" w14:textId="325D1A35" w:rsidR="0047175D" w:rsidRDefault="00315478" w:rsidP="0047175D">
      <w:pPr>
        <w:pStyle w:val="ListBullet"/>
        <w:numPr>
          <w:ilvl w:val="0"/>
          <w:numId w:val="23"/>
        </w:numPr>
      </w:pPr>
      <w:r>
        <w:rPr>
          <w:b/>
        </w:rPr>
        <w:lastRenderedPageBreak/>
        <w:t>DE</w:t>
      </w:r>
      <w:r w:rsidR="0047175D" w:rsidRPr="00F55C1B">
        <w:rPr>
          <w:b/>
        </w:rPr>
        <w:t xml:space="preserve"> (IED)</w:t>
      </w:r>
      <w:r w:rsidR="0047175D" w:rsidRPr="00F55C1B">
        <w:t xml:space="preserve"> </w:t>
      </w:r>
      <w:r w:rsidR="00BC2AE6">
        <w:t xml:space="preserve">– </w:t>
      </w:r>
      <w:r w:rsidR="0047175D" w:rsidRPr="00F55C1B">
        <w:t>Department of Education</w:t>
      </w:r>
      <w:r w:rsidR="00954113">
        <w:t xml:space="preserve"> </w:t>
      </w:r>
      <w:r w:rsidR="0047175D" w:rsidRPr="00F55C1B">
        <w:t xml:space="preserve">– International Education Division. IED is the division in </w:t>
      </w:r>
      <w:r w:rsidR="00BC2AE6">
        <w:t xml:space="preserve">the department </w:t>
      </w:r>
      <w:r w:rsidR="0047175D" w:rsidRPr="00F55C1B">
        <w:t xml:space="preserve">that administers the </w:t>
      </w:r>
      <w:r w:rsidR="00954113">
        <w:t>ISP</w:t>
      </w:r>
      <w:r w:rsidR="0047175D" w:rsidRPr="00F55C1B">
        <w:t xml:space="preserve"> in Victorian government schools. IED is not a separate entity to </w:t>
      </w:r>
      <w:r w:rsidR="00BC2AE6">
        <w:t xml:space="preserve">the department, which </w:t>
      </w:r>
      <w:r w:rsidR="0047175D" w:rsidRPr="00F55C1B" w:rsidDel="00BC2AE6">
        <w:t xml:space="preserve">is </w:t>
      </w:r>
      <w:r w:rsidR="0047175D" w:rsidRPr="00F55C1B">
        <w:t>the CRICOS registered provider.</w:t>
      </w:r>
    </w:p>
    <w:p w14:paraId="68F0CCF8" w14:textId="331769E5" w:rsidR="0047175D" w:rsidRPr="000F520F" w:rsidRDefault="0047175D" w:rsidP="0047175D">
      <w:pPr>
        <w:pStyle w:val="ListBullet"/>
        <w:numPr>
          <w:ilvl w:val="0"/>
          <w:numId w:val="23"/>
        </w:numPr>
      </w:pPr>
      <w:r w:rsidRPr="000F520F">
        <w:rPr>
          <w:b/>
        </w:rPr>
        <w:t>Education agents</w:t>
      </w:r>
      <w:r w:rsidRPr="000F520F">
        <w:t xml:space="preserve"> are </w:t>
      </w:r>
      <w:r w:rsidR="00BC2AE6">
        <w:t xml:space="preserve">agents </w:t>
      </w:r>
      <w:r w:rsidRPr="000F520F">
        <w:t xml:space="preserve">accredited by </w:t>
      </w:r>
      <w:r w:rsidR="00BC2AE6">
        <w:t xml:space="preserve">the department </w:t>
      </w:r>
      <w:r w:rsidRPr="000F520F">
        <w:t>to recruit students for an ISP course.</w:t>
      </w:r>
    </w:p>
    <w:p w14:paraId="78F43536" w14:textId="72FB7515" w:rsidR="0047175D" w:rsidRPr="000F520F" w:rsidRDefault="00091B13" w:rsidP="0047175D">
      <w:pPr>
        <w:pStyle w:val="ListBullet"/>
        <w:numPr>
          <w:ilvl w:val="0"/>
          <w:numId w:val="23"/>
        </w:numPr>
      </w:pPr>
      <w:r>
        <w:rPr>
          <w:b/>
        </w:rPr>
        <w:t xml:space="preserve">ISP </w:t>
      </w:r>
      <w:r w:rsidRPr="004217EF">
        <w:rPr>
          <w:bCs/>
        </w:rPr>
        <w:t xml:space="preserve">means </w:t>
      </w:r>
      <w:r>
        <w:rPr>
          <w:bCs/>
        </w:rPr>
        <w:t xml:space="preserve">the </w:t>
      </w:r>
      <w:r w:rsidR="0047175D" w:rsidRPr="004217EF">
        <w:t>International Student Program (ISP)</w:t>
      </w:r>
      <w:r w:rsidR="0047175D" w:rsidRPr="000F520F">
        <w:t xml:space="preserve"> administered by </w:t>
      </w:r>
      <w:r w:rsidR="00315478">
        <w:t>DE</w:t>
      </w:r>
      <w:r w:rsidR="0047175D" w:rsidRPr="000F520F">
        <w:t xml:space="preserve"> (IED).</w:t>
      </w:r>
    </w:p>
    <w:p w14:paraId="6ABD6251" w14:textId="33C7AA81" w:rsidR="000F520F" w:rsidRPr="00992484" w:rsidRDefault="000F520F" w:rsidP="000F520F">
      <w:pPr>
        <w:pStyle w:val="ListBullet"/>
        <w:numPr>
          <w:ilvl w:val="0"/>
          <w:numId w:val="23"/>
        </w:numPr>
      </w:pPr>
      <w:r w:rsidRPr="00992484">
        <w:rPr>
          <w:b/>
        </w:rPr>
        <w:t xml:space="preserve">International students (or students) </w:t>
      </w:r>
      <w:r w:rsidRPr="00992484">
        <w:t xml:space="preserve">for the purposes of this policy are defined as students participating in the ISP under a </w:t>
      </w:r>
      <w:r w:rsidR="00091B13">
        <w:t xml:space="preserve">subclass </w:t>
      </w:r>
      <w:r w:rsidRPr="00992484">
        <w:t>500 Student – Schools visa</w:t>
      </w:r>
      <w:r w:rsidR="00091B13">
        <w:t>, also known as standard and study abroad students</w:t>
      </w:r>
      <w:r w:rsidRPr="00992484">
        <w:t>.</w:t>
      </w:r>
    </w:p>
    <w:bookmarkEnd w:id="2"/>
    <w:p w14:paraId="445C45CC" w14:textId="35073264" w:rsidR="009A20EC" w:rsidRDefault="00377AB9" w:rsidP="009A20EC">
      <w:pPr>
        <w:pStyle w:val="Heading2"/>
      </w:pPr>
      <w:r>
        <w:t>Policy c</w:t>
      </w:r>
      <w:r w:rsidR="009A20EC">
        <w:t xml:space="preserve">ontact and </w:t>
      </w:r>
      <w:r>
        <w:t>m</w:t>
      </w:r>
      <w:r w:rsidR="009A20EC">
        <w:t xml:space="preserve">aintenance </w:t>
      </w:r>
      <w:r>
        <w:t>o</w:t>
      </w:r>
      <w:r w:rsidR="009A20EC">
        <w:t>fficer</w:t>
      </w:r>
    </w:p>
    <w:p w14:paraId="4E29D31B" w14:textId="1B4CB11D" w:rsidR="00CB7F4B" w:rsidRPr="00154104" w:rsidRDefault="00BC2AE6" w:rsidP="00CB7F4B">
      <w:pPr>
        <w:pStyle w:val="TableText"/>
        <w:rPr>
          <w:szCs w:val="18"/>
        </w:rPr>
      </w:pPr>
      <w:r>
        <w:rPr>
          <w:szCs w:val="18"/>
        </w:rPr>
        <w:t>Manager, Marketing and Stakeholder Engagement Unit</w:t>
      </w:r>
    </w:p>
    <w:p w14:paraId="3594841B" w14:textId="77777777" w:rsidR="00CB7F4B" w:rsidRPr="00154104" w:rsidRDefault="00CB7F4B" w:rsidP="00CB7F4B">
      <w:pPr>
        <w:pStyle w:val="TableText"/>
        <w:rPr>
          <w:szCs w:val="18"/>
        </w:rPr>
      </w:pPr>
      <w:r w:rsidRPr="00154104">
        <w:rPr>
          <w:szCs w:val="18"/>
        </w:rPr>
        <w:t>International Education Division</w:t>
      </w:r>
    </w:p>
    <w:p w14:paraId="1D9CDCB9" w14:textId="68336479" w:rsidR="00CB7F4B" w:rsidRPr="00154104" w:rsidRDefault="00CB7F4B" w:rsidP="00CB7F4B">
      <w:pPr>
        <w:pStyle w:val="TableText"/>
        <w:rPr>
          <w:szCs w:val="18"/>
        </w:rPr>
      </w:pPr>
      <w:r w:rsidRPr="00154104">
        <w:rPr>
          <w:szCs w:val="18"/>
        </w:rPr>
        <w:t>Department of Education</w:t>
      </w:r>
    </w:p>
    <w:p w14:paraId="25CC61AD" w14:textId="74113709" w:rsidR="00CB7F4B" w:rsidRPr="00154104" w:rsidRDefault="00CB7F4B" w:rsidP="00CB7F4B">
      <w:pPr>
        <w:pStyle w:val="TableText"/>
        <w:rPr>
          <w:szCs w:val="18"/>
        </w:rPr>
      </w:pPr>
      <w:r>
        <w:rPr>
          <w:szCs w:val="18"/>
        </w:rPr>
        <w:t xml:space="preserve">Level 28, 80 Collins Street, </w:t>
      </w:r>
      <w:r w:rsidRPr="00154104">
        <w:rPr>
          <w:szCs w:val="18"/>
        </w:rPr>
        <w:t>Melbourne, Victoria 300</w:t>
      </w:r>
      <w:r>
        <w:rPr>
          <w:szCs w:val="18"/>
        </w:rPr>
        <w:t>0</w:t>
      </w:r>
    </w:p>
    <w:p w14:paraId="2CCBF3BA" w14:textId="76CD3FAE" w:rsidR="00CB7F4B" w:rsidRPr="00154104" w:rsidRDefault="00CB7F4B" w:rsidP="00CB7F4B">
      <w:pPr>
        <w:pStyle w:val="TableText"/>
        <w:rPr>
          <w:szCs w:val="18"/>
        </w:rPr>
      </w:pPr>
      <w:r w:rsidRPr="00154104">
        <w:rPr>
          <w:szCs w:val="18"/>
        </w:rPr>
        <w:t xml:space="preserve">Email: </w:t>
      </w:r>
      <w:hyperlink r:id="rId17" w:history="1">
        <w:r w:rsidR="00421B3E" w:rsidRPr="00421B3E">
          <w:rPr>
            <w:rStyle w:val="Hyperlink"/>
            <w:szCs w:val="18"/>
          </w:rPr>
          <w:t>international.marketing@education.vic.gov.au</w:t>
        </w:r>
      </w:hyperlink>
      <w:r>
        <w:rPr>
          <w:szCs w:val="18"/>
        </w:rPr>
        <w:t xml:space="preserve"> </w:t>
      </w:r>
    </w:p>
    <w:p w14:paraId="310B95A9" w14:textId="1D7AF3DF" w:rsidR="009A20EC" w:rsidRDefault="00CB7F4B" w:rsidP="009A20EC">
      <w:pPr>
        <w:pStyle w:val="TableText"/>
      </w:pPr>
      <w:r w:rsidRPr="00154104">
        <w:rPr>
          <w:szCs w:val="18"/>
        </w:rPr>
        <w:t>Phone: +61 3 7022 1000</w:t>
      </w:r>
    </w:p>
    <w:p w14:paraId="24793642" w14:textId="77777777" w:rsidR="009A20EC" w:rsidRDefault="009A20EC" w:rsidP="00EF47AC">
      <w:pPr>
        <w:pStyle w:val="Heading2"/>
        <w:shd w:val="clear" w:color="auto" w:fill="F2F2F2" w:themeFill="background1" w:themeFillShade="F2"/>
      </w:pPr>
      <w:r>
        <w:t>Authorised</w:t>
      </w:r>
    </w:p>
    <w:p w14:paraId="59234EDA" w14:textId="4F8249A0" w:rsidR="000942B0" w:rsidRDefault="000942B0" w:rsidP="0028666E">
      <w:pPr>
        <w:pStyle w:val="Authorisationtext"/>
      </w:pPr>
    </w:p>
    <w:p w14:paraId="7DBA61E2" w14:textId="77777777" w:rsidR="009A20EC" w:rsidRPr="00AD2439" w:rsidRDefault="009A20EC" w:rsidP="0028666E">
      <w:pPr>
        <w:pStyle w:val="Authorisationtext"/>
      </w:pPr>
      <w:r w:rsidRPr="00AD2439">
        <w:t>Executive Director, International Education Division</w:t>
      </w:r>
    </w:p>
    <w:p w14:paraId="724A1B9A" w14:textId="77777777" w:rsidR="009A20EC" w:rsidRDefault="009A20EC" w:rsidP="0028666E">
      <w:pPr>
        <w:pStyle w:val="Authorisationtext"/>
      </w:pPr>
    </w:p>
    <w:p w14:paraId="667B1A9F" w14:textId="710434DD" w:rsidR="009A20EC" w:rsidRPr="00AD2439" w:rsidRDefault="009A20EC" w:rsidP="00276F06">
      <w:pPr>
        <w:pStyle w:val="Heading4"/>
      </w:pPr>
      <w:r w:rsidRPr="000942B0">
        <w:t>Date of authorisation</w:t>
      </w:r>
      <w:r w:rsidR="00091B13">
        <w:t>:</w:t>
      </w:r>
      <w:r w:rsidR="00992CB1">
        <w:t xml:space="preserve">   </w:t>
      </w:r>
      <w:r w:rsidR="003E3021">
        <w:rPr>
          <w:b w:val="0"/>
          <w:bCs w:val="0"/>
        </w:rPr>
        <w:t>5</w:t>
      </w:r>
      <w:r w:rsidR="00BC2AE6" w:rsidRPr="004C6791">
        <w:rPr>
          <w:b w:val="0"/>
          <w:bCs w:val="0"/>
        </w:rPr>
        <w:t>/</w:t>
      </w:r>
      <w:r w:rsidR="00FD3182">
        <w:rPr>
          <w:b w:val="0"/>
          <w:bCs w:val="0"/>
        </w:rPr>
        <w:t>2</w:t>
      </w:r>
      <w:r w:rsidR="00276F06" w:rsidRPr="004C6791">
        <w:rPr>
          <w:b w:val="0"/>
          <w:bCs w:val="0"/>
        </w:rPr>
        <w:t>/20</w:t>
      </w:r>
      <w:r w:rsidR="003E3021">
        <w:rPr>
          <w:b w:val="0"/>
          <w:bCs w:val="0"/>
        </w:rPr>
        <w:t>24</w:t>
      </w:r>
    </w:p>
    <w:p w14:paraId="6E52CBDC" w14:textId="0BDD1535" w:rsidR="00091B13" w:rsidRPr="00276F06" w:rsidRDefault="00091B13" w:rsidP="0028666E">
      <w:pPr>
        <w:pStyle w:val="Authorisationtext"/>
        <w:tabs>
          <w:tab w:val="left" w:pos="1985"/>
        </w:tabs>
      </w:pPr>
      <w:r>
        <w:rPr>
          <w:b/>
        </w:rPr>
        <w:t xml:space="preserve">Date </w:t>
      </w:r>
      <w:r w:rsidR="00EB1F0C">
        <w:rPr>
          <w:b/>
        </w:rPr>
        <w:t xml:space="preserve">of </w:t>
      </w:r>
      <w:r>
        <w:rPr>
          <w:b/>
        </w:rPr>
        <w:t>last review:</w:t>
      </w:r>
      <w:r>
        <w:rPr>
          <w:b/>
        </w:rPr>
        <w:tab/>
      </w:r>
      <w:r w:rsidR="003E3021">
        <w:t>5/</w:t>
      </w:r>
      <w:r w:rsidR="00FD3182">
        <w:t>2</w:t>
      </w:r>
      <w:r w:rsidR="00276F06">
        <w:t>/2024</w:t>
      </w:r>
    </w:p>
    <w:p w14:paraId="1BB93EB3" w14:textId="024D661B" w:rsidR="009A20EC" w:rsidRPr="00AD2439" w:rsidRDefault="009A20EC" w:rsidP="0028666E">
      <w:pPr>
        <w:pStyle w:val="Authorisationtext"/>
        <w:tabs>
          <w:tab w:val="left" w:pos="1985"/>
        </w:tabs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policy will be reviewed at minimum </w:t>
      </w:r>
      <w:r w:rsidR="000F520F">
        <w:t xml:space="preserve">every 24 months </w:t>
      </w:r>
      <w:r w:rsidRPr="00AD2439">
        <w:t xml:space="preserve">or when any changes arise impacting its currency, </w:t>
      </w:r>
      <w:r w:rsidR="000942B0">
        <w:tab/>
      </w:r>
      <w:r w:rsidRPr="00AD2439">
        <w:t>including legislative or regulation change.</w:t>
      </w:r>
    </w:p>
    <w:bookmarkEnd w:id="0"/>
    <w:bookmarkEnd w:id="1"/>
    <w:p w14:paraId="208EB76A" w14:textId="05FA11BB" w:rsidR="009A20EC" w:rsidRPr="00D64B9F" w:rsidRDefault="009A20EC" w:rsidP="00D64B9F">
      <w:pPr>
        <w:tabs>
          <w:tab w:val="left" w:pos="1985"/>
        </w:tabs>
        <w:spacing w:after="0" w:line="240" w:lineRule="auto"/>
        <w:rPr>
          <w:szCs w:val="18"/>
        </w:rPr>
      </w:pPr>
    </w:p>
    <w:sectPr w:rsidR="009A20EC" w:rsidRPr="00D64B9F" w:rsidSect="007F2B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720" w:right="720" w:bottom="1276" w:left="720" w:header="567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4A90" w14:textId="77777777" w:rsidR="007F2BAD" w:rsidRDefault="007F2BAD">
      <w:pPr>
        <w:spacing w:line="240" w:lineRule="auto"/>
      </w:pPr>
      <w:r>
        <w:separator/>
      </w:r>
    </w:p>
  </w:endnote>
  <w:endnote w:type="continuationSeparator" w:id="0">
    <w:p w14:paraId="5EED81EA" w14:textId="77777777" w:rsidR="007F2BAD" w:rsidRDefault="007F2BAD">
      <w:pPr>
        <w:spacing w:line="240" w:lineRule="auto"/>
      </w:pPr>
      <w:r>
        <w:continuationSeparator/>
      </w:r>
    </w:p>
  </w:endnote>
  <w:endnote w:type="continuationNotice" w:id="1">
    <w:p w14:paraId="38B239E0" w14:textId="77777777" w:rsidR="007F2BAD" w:rsidRDefault="007F2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5C23" w14:textId="77777777" w:rsidR="00EA3F3C" w:rsidRDefault="00EA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1A" w14:textId="77777777" w:rsidR="00961450" w:rsidRPr="00394CF6" w:rsidRDefault="00961450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B177369" w14:textId="46F7D30D" w:rsidR="00961450" w:rsidRPr="00437D5A" w:rsidRDefault="00961450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C83AEE">
      <w:rPr>
        <w:noProof/>
      </w:rPr>
      <w:t>3</w:t>
    </w:r>
    <w:r w:rsidRPr="00437D5A">
      <w:fldChar w:fldCharType="end"/>
    </w:r>
    <w:r w:rsidRPr="00437D5A">
      <w:t xml:space="preserve"> of </w:t>
    </w:r>
    <w:fldSimple w:instr=" NUMPAGES  \* Arabic  \* MERGEFORMAT ">
      <w:r w:rsidR="00C83AEE">
        <w:rPr>
          <w:noProof/>
        </w:rPr>
        <w:t>3</w:t>
      </w:r>
    </w:fldSimple>
  </w:p>
  <w:p w14:paraId="4DB383B9" w14:textId="4165A63A" w:rsidR="00961450" w:rsidRPr="00437D5A" w:rsidRDefault="00961450" w:rsidP="00437D5A">
    <w:pPr>
      <w:pStyle w:val="Footer"/>
      <w:tabs>
        <w:tab w:val="clear" w:pos="10348"/>
        <w:tab w:val="right" w:pos="10460"/>
      </w:tabs>
    </w:pPr>
    <w:r>
      <w:t xml:space="preserve">Copyright State of Victoria </w:t>
    </w:r>
    <w:r w:rsidR="00276F06">
      <w:t>2024</w:t>
    </w:r>
    <w:r w:rsidR="0009367F">
      <w:tab/>
    </w:r>
    <w:r w:rsidR="0009367F">
      <w:tab/>
      <w:t>Version 2.</w:t>
    </w:r>
    <w:r w:rsidR="00141890">
      <w:t>1</w:t>
    </w:r>
    <w:r w:rsidR="00C8227C">
      <w:t xml:space="preserve"> as of </w:t>
    </w:r>
    <w:r w:rsidR="00EA3F3C">
      <w:t>7</w:t>
    </w:r>
    <w:r w:rsidR="00C8227C">
      <w:t xml:space="preserve"> </w:t>
    </w:r>
    <w:r w:rsidR="00FD3182">
      <w:t>February</w:t>
    </w:r>
    <w:r w:rsidR="00276F06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DF1" w14:textId="25D2D143" w:rsidR="00961450" w:rsidRDefault="00961450" w:rsidP="00CA377E">
    <w:pPr>
      <w:pStyle w:val="Footer"/>
      <w:pBdr>
        <w:top w:val="none" w:sz="0" w:space="0" w:color="auto"/>
      </w:pBdr>
      <w:rPr>
        <w:noProof/>
        <w:lang w:eastAsia="en-AU"/>
      </w:rPr>
    </w:pPr>
  </w:p>
  <w:p w14:paraId="470C0CB6" w14:textId="00B928C5" w:rsidR="00961450" w:rsidRPr="00394CF6" w:rsidRDefault="00B21BED" w:rsidP="00CA377E">
    <w:pPr>
      <w:pStyle w:val="Footer"/>
      <w:pBdr>
        <w:top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3F934143" wp14:editId="7363300C">
          <wp:simplePos x="0" y="0"/>
          <wp:positionH relativeFrom="margin">
            <wp:posOffset>7026</wp:posOffset>
          </wp:positionH>
          <wp:positionV relativeFrom="margin">
            <wp:posOffset>9163616</wp:posOffset>
          </wp:positionV>
          <wp:extent cx="6635363" cy="789305"/>
          <wp:effectExtent l="0" t="0" r="0" b="0"/>
          <wp:wrapSquare wrapText="bothSides"/>
          <wp:docPr id="679692558" name="Picture 679692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5363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310D" w14:textId="77777777" w:rsidR="007F2BAD" w:rsidRDefault="007F2BAD">
      <w:pPr>
        <w:spacing w:line="240" w:lineRule="auto"/>
      </w:pPr>
      <w:r>
        <w:separator/>
      </w:r>
    </w:p>
  </w:footnote>
  <w:footnote w:type="continuationSeparator" w:id="0">
    <w:p w14:paraId="414B87F9" w14:textId="77777777" w:rsidR="007F2BAD" w:rsidRDefault="007F2BAD">
      <w:pPr>
        <w:spacing w:line="240" w:lineRule="auto"/>
      </w:pPr>
      <w:r>
        <w:continuationSeparator/>
      </w:r>
    </w:p>
  </w:footnote>
  <w:footnote w:type="continuationNotice" w:id="1">
    <w:p w14:paraId="2FA7C938" w14:textId="77777777" w:rsidR="007F2BAD" w:rsidRDefault="007F2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4E71" w14:textId="77777777" w:rsidR="00EA3F3C" w:rsidRDefault="00EA3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E9F" w14:textId="77777777" w:rsidR="00EA3F3C" w:rsidRDefault="00EA3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435" w14:textId="77777777" w:rsidR="00961450" w:rsidRPr="00B367E9" w:rsidRDefault="00961450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E517A33" wp14:editId="56C9CDD1">
          <wp:simplePos x="0" y="0"/>
          <wp:positionH relativeFrom="column">
            <wp:posOffset>-456837</wp:posOffset>
          </wp:positionH>
          <wp:positionV relativeFrom="paragraph">
            <wp:posOffset>-342900</wp:posOffset>
          </wp:positionV>
          <wp:extent cx="7664654" cy="1393293"/>
          <wp:effectExtent l="0" t="0" r="0" b="0"/>
          <wp:wrapNone/>
          <wp:docPr id="1494955279" name="Picture 1494955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DC4314"/>
    <w:multiLevelType w:val="multilevel"/>
    <w:tmpl w:val="2C38BA9C"/>
    <w:numStyleLink w:val="BASTCoPList"/>
  </w:abstractNum>
  <w:abstractNum w:abstractNumId="1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409A"/>
    <w:multiLevelType w:val="multilevel"/>
    <w:tmpl w:val="AC70F576"/>
    <w:numStyleLink w:val="BulletList"/>
  </w:abstractNum>
  <w:num w:numId="1" w16cid:durableId="1760173779">
    <w:abstractNumId w:val="9"/>
  </w:num>
  <w:num w:numId="2" w16cid:durableId="651368021">
    <w:abstractNumId w:val="7"/>
  </w:num>
  <w:num w:numId="3" w16cid:durableId="603683725">
    <w:abstractNumId w:val="6"/>
  </w:num>
  <w:num w:numId="4" w16cid:durableId="454908695">
    <w:abstractNumId w:val="5"/>
  </w:num>
  <w:num w:numId="5" w16cid:durableId="1061758850">
    <w:abstractNumId w:val="4"/>
  </w:num>
  <w:num w:numId="6" w16cid:durableId="1557397907">
    <w:abstractNumId w:val="8"/>
  </w:num>
  <w:num w:numId="7" w16cid:durableId="1902667465">
    <w:abstractNumId w:val="3"/>
  </w:num>
  <w:num w:numId="8" w16cid:durableId="311446551">
    <w:abstractNumId w:val="2"/>
  </w:num>
  <w:num w:numId="9" w16cid:durableId="1557660222">
    <w:abstractNumId w:val="1"/>
  </w:num>
  <w:num w:numId="10" w16cid:durableId="754207221">
    <w:abstractNumId w:val="0"/>
  </w:num>
  <w:num w:numId="11" w16cid:durableId="1414739416">
    <w:abstractNumId w:val="18"/>
  </w:num>
  <w:num w:numId="12" w16cid:durableId="637996637">
    <w:abstractNumId w:val="19"/>
  </w:num>
  <w:num w:numId="13" w16cid:durableId="136536673">
    <w:abstractNumId w:val="20"/>
  </w:num>
  <w:num w:numId="14" w16cid:durableId="182286105">
    <w:abstractNumId w:val="23"/>
  </w:num>
  <w:num w:numId="15" w16cid:durableId="963778921">
    <w:abstractNumId w:val="25"/>
  </w:num>
  <w:num w:numId="16" w16cid:durableId="1623881533">
    <w:abstractNumId w:val="24"/>
  </w:num>
  <w:num w:numId="17" w16cid:durableId="74933693">
    <w:abstractNumId w:val="22"/>
  </w:num>
  <w:num w:numId="18" w16cid:durableId="1490555179">
    <w:abstractNumId w:val="11"/>
  </w:num>
  <w:num w:numId="19" w16cid:durableId="1708329322">
    <w:abstractNumId w:val="21"/>
  </w:num>
  <w:num w:numId="20" w16cid:durableId="133254218">
    <w:abstractNumId w:val="14"/>
  </w:num>
  <w:num w:numId="21" w16cid:durableId="376856432">
    <w:abstractNumId w:val="15"/>
  </w:num>
  <w:num w:numId="22" w16cid:durableId="502400578">
    <w:abstractNumId w:val="12"/>
  </w:num>
  <w:num w:numId="23" w16cid:durableId="799493044">
    <w:abstractNumId w:val="26"/>
  </w:num>
  <w:num w:numId="24" w16cid:durableId="2104566244">
    <w:abstractNumId w:val="26"/>
  </w:num>
  <w:num w:numId="25" w16cid:durableId="1341588284">
    <w:abstractNumId w:val="26"/>
  </w:num>
  <w:num w:numId="26" w16cid:durableId="1479149067">
    <w:abstractNumId w:val="10"/>
  </w:num>
  <w:num w:numId="27" w16cid:durableId="863665637">
    <w:abstractNumId w:val="14"/>
  </w:num>
  <w:num w:numId="28" w16cid:durableId="762650978">
    <w:abstractNumId w:val="15"/>
  </w:num>
  <w:num w:numId="29" w16cid:durableId="2014603957">
    <w:abstractNumId w:val="12"/>
  </w:num>
  <w:num w:numId="30" w16cid:durableId="1063135562">
    <w:abstractNumId w:val="16"/>
  </w:num>
  <w:num w:numId="31" w16cid:durableId="650331422">
    <w:abstractNumId w:val="16"/>
  </w:num>
  <w:num w:numId="32" w16cid:durableId="143664788">
    <w:abstractNumId w:val="16"/>
  </w:num>
  <w:num w:numId="33" w16cid:durableId="234584927">
    <w:abstractNumId w:val="26"/>
  </w:num>
  <w:num w:numId="34" w16cid:durableId="2126997843">
    <w:abstractNumId w:val="26"/>
  </w:num>
  <w:num w:numId="35" w16cid:durableId="1284772752">
    <w:abstractNumId w:val="26"/>
  </w:num>
  <w:num w:numId="36" w16cid:durableId="1237935302">
    <w:abstractNumId w:val="13"/>
  </w:num>
  <w:num w:numId="37" w16cid:durableId="535311037">
    <w:abstractNumId w:val="13"/>
  </w:num>
  <w:num w:numId="38" w16cid:durableId="215510743">
    <w:abstractNumId w:val="17"/>
  </w:num>
  <w:num w:numId="39" w16cid:durableId="274945901">
    <w:abstractNumId w:val="13"/>
  </w:num>
  <w:num w:numId="40" w16cid:durableId="4946838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077CA"/>
    <w:rsid w:val="00015D10"/>
    <w:rsid w:val="00021C46"/>
    <w:rsid w:val="00027634"/>
    <w:rsid w:val="0003010D"/>
    <w:rsid w:val="000326AB"/>
    <w:rsid w:val="00033B86"/>
    <w:rsid w:val="00041775"/>
    <w:rsid w:val="00041A40"/>
    <w:rsid w:val="0006740D"/>
    <w:rsid w:val="00072E91"/>
    <w:rsid w:val="0007427E"/>
    <w:rsid w:val="00075D86"/>
    <w:rsid w:val="000770A1"/>
    <w:rsid w:val="000814FD"/>
    <w:rsid w:val="00091B13"/>
    <w:rsid w:val="0009367F"/>
    <w:rsid w:val="000942B0"/>
    <w:rsid w:val="000C0CA6"/>
    <w:rsid w:val="000C1D6F"/>
    <w:rsid w:val="000C2E7D"/>
    <w:rsid w:val="000C3ABA"/>
    <w:rsid w:val="000C5B34"/>
    <w:rsid w:val="000C6A08"/>
    <w:rsid w:val="000D10CA"/>
    <w:rsid w:val="000D485E"/>
    <w:rsid w:val="000D50FB"/>
    <w:rsid w:val="000E5D45"/>
    <w:rsid w:val="000E6AB2"/>
    <w:rsid w:val="000E7D12"/>
    <w:rsid w:val="000F215C"/>
    <w:rsid w:val="000F520F"/>
    <w:rsid w:val="001016F4"/>
    <w:rsid w:val="00112EF0"/>
    <w:rsid w:val="001143FF"/>
    <w:rsid w:val="001251B9"/>
    <w:rsid w:val="0012684A"/>
    <w:rsid w:val="00133BF9"/>
    <w:rsid w:val="00137408"/>
    <w:rsid w:val="00141890"/>
    <w:rsid w:val="00144386"/>
    <w:rsid w:val="0014588F"/>
    <w:rsid w:val="00147462"/>
    <w:rsid w:val="00155DCA"/>
    <w:rsid w:val="00160255"/>
    <w:rsid w:val="00160FB6"/>
    <w:rsid w:val="00174FF7"/>
    <w:rsid w:val="00176009"/>
    <w:rsid w:val="00185F0D"/>
    <w:rsid w:val="001878AD"/>
    <w:rsid w:val="001A4C88"/>
    <w:rsid w:val="001A53D7"/>
    <w:rsid w:val="001C29F5"/>
    <w:rsid w:val="001C5749"/>
    <w:rsid w:val="001C725A"/>
    <w:rsid w:val="001D071C"/>
    <w:rsid w:val="001E6EA0"/>
    <w:rsid w:val="001F080F"/>
    <w:rsid w:val="001F6E93"/>
    <w:rsid w:val="002016F2"/>
    <w:rsid w:val="0020201E"/>
    <w:rsid w:val="00203E4B"/>
    <w:rsid w:val="0020669E"/>
    <w:rsid w:val="0021013E"/>
    <w:rsid w:val="002117E1"/>
    <w:rsid w:val="002131DC"/>
    <w:rsid w:val="00222B2A"/>
    <w:rsid w:val="002271C7"/>
    <w:rsid w:val="002342AF"/>
    <w:rsid w:val="00242D5B"/>
    <w:rsid w:val="00251DD2"/>
    <w:rsid w:val="00252DCC"/>
    <w:rsid w:val="00256308"/>
    <w:rsid w:val="00276F06"/>
    <w:rsid w:val="0028666E"/>
    <w:rsid w:val="002878AA"/>
    <w:rsid w:val="00292C58"/>
    <w:rsid w:val="002952DE"/>
    <w:rsid w:val="002A3D1F"/>
    <w:rsid w:val="002A4120"/>
    <w:rsid w:val="002B480E"/>
    <w:rsid w:val="002B59C6"/>
    <w:rsid w:val="002C3C1B"/>
    <w:rsid w:val="002C4B0B"/>
    <w:rsid w:val="002D02B9"/>
    <w:rsid w:val="002D1245"/>
    <w:rsid w:val="002D2ED8"/>
    <w:rsid w:val="002D419B"/>
    <w:rsid w:val="003019EF"/>
    <w:rsid w:val="0031197A"/>
    <w:rsid w:val="00315318"/>
    <w:rsid w:val="00315478"/>
    <w:rsid w:val="003202B2"/>
    <w:rsid w:val="003374F6"/>
    <w:rsid w:val="003377B0"/>
    <w:rsid w:val="00351A0A"/>
    <w:rsid w:val="00352A6B"/>
    <w:rsid w:val="0036624C"/>
    <w:rsid w:val="00371A90"/>
    <w:rsid w:val="003741B6"/>
    <w:rsid w:val="00377AB9"/>
    <w:rsid w:val="003810ED"/>
    <w:rsid w:val="00392389"/>
    <w:rsid w:val="00394CF6"/>
    <w:rsid w:val="003A7F81"/>
    <w:rsid w:val="003B2C18"/>
    <w:rsid w:val="003B5449"/>
    <w:rsid w:val="003B6520"/>
    <w:rsid w:val="003B6AAE"/>
    <w:rsid w:val="003C18EC"/>
    <w:rsid w:val="003C54CB"/>
    <w:rsid w:val="003C7574"/>
    <w:rsid w:val="003D7701"/>
    <w:rsid w:val="003E3021"/>
    <w:rsid w:val="003E33A4"/>
    <w:rsid w:val="003E7CFD"/>
    <w:rsid w:val="003F2863"/>
    <w:rsid w:val="003F3CDE"/>
    <w:rsid w:val="003F453C"/>
    <w:rsid w:val="004068E7"/>
    <w:rsid w:val="0041061D"/>
    <w:rsid w:val="00410C4D"/>
    <w:rsid w:val="00412163"/>
    <w:rsid w:val="00417C3E"/>
    <w:rsid w:val="004217EF"/>
    <w:rsid w:val="00421B3E"/>
    <w:rsid w:val="004323F9"/>
    <w:rsid w:val="00437D5A"/>
    <w:rsid w:val="00457DF2"/>
    <w:rsid w:val="0047175D"/>
    <w:rsid w:val="00472E54"/>
    <w:rsid w:val="00486188"/>
    <w:rsid w:val="00487E5A"/>
    <w:rsid w:val="00494657"/>
    <w:rsid w:val="004B0E7A"/>
    <w:rsid w:val="004B4062"/>
    <w:rsid w:val="004B46AC"/>
    <w:rsid w:val="004C27D6"/>
    <w:rsid w:val="004C373C"/>
    <w:rsid w:val="004C3E90"/>
    <w:rsid w:val="004C6791"/>
    <w:rsid w:val="004D488E"/>
    <w:rsid w:val="004D777F"/>
    <w:rsid w:val="004E322D"/>
    <w:rsid w:val="004E409F"/>
    <w:rsid w:val="004E545A"/>
    <w:rsid w:val="004E6A12"/>
    <w:rsid w:val="004F747C"/>
    <w:rsid w:val="004F77FB"/>
    <w:rsid w:val="00500D4D"/>
    <w:rsid w:val="0050797A"/>
    <w:rsid w:val="005107A5"/>
    <w:rsid w:val="00515CF2"/>
    <w:rsid w:val="00524E62"/>
    <w:rsid w:val="00532CD2"/>
    <w:rsid w:val="00533AA2"/>
    <w:rsid w:val="00534D06"/>
    <w:rsid w:val="005440F2"/>
    <w:rsid w:val="00555EC7"/>
    <w:rsid w:val="005566E9"/>
    <w:rsid w:val="0056185C"/>
    <w:rsid w:val="0058165A"/>
    <w:rsid w:val="0058220F"/>
    <w:rsid w:val="0058380F"/>
    <w:rsid w:val="0059509E"/>
    <w:rsid w:val="00597ADD"/>
    <w:rsid w:val="005B522E"/>
    <w:rsid w:val="005B5E1A"/>
    <w:rsid w:val="005C6530"/>
    <w:rsid w:val="005D5DEC"/>
    <w:rsid w:val="005E1644"/>
    <w:rsid w:val="005E1A66"/>
    <w:rsid w:val="005F75D9"/>
    <w:rsid w:val="00613644"/>
    <w:rsid w:val="00627E19"/>
    <w:rsid w:val="00630F76"/>
    <w:rsid w:val="00632D04"/>
    <w:rsid w:val="0064590C"/>
    <w:rsid w:val="00651662"/>
    <w:rsid w:val="00692122"/>
    <w:rsid w:val="00696162"/>
    <w:rsid w:val="006A3271"/>
    <w:rsid w:val="006A4835"/>
    <w:rsid w:val="006A74C8"/>
    <w:rsid w:val="006C025B"/>
    <w:rsid w:val="006C1D99"/>
    <w:rsid w:val="006E06A7"/>
    <w:rsid w:val="006E1686"/>
    <w:rsid w:val="006E5A74"/>
    <w:rsid w:val="006F7286"/>
    <w:rsid w:val="00704820"/>
    <w:rsid w:val="00712065"/>
    <w:rsid w:val="007176D9"/>
    <w:rsid w:val="00724B1F"/>
    <w:rsid w:val="00724D1D"/>
    <w:rsid w:val="00736043"/>
    <w:rsid w:val="00741521"/>
    <w:rsid w:val="00746815"/>
    <w:rsid w:val="007479AC"/>
    <w:rsid w:val="00760D40"/>
    <w:rsid w:val="00785033"/>
    <w:rsid w:val="00785381"/>
    <w:rsid w:val="00785404"/>
    <w:rsid w:val="00796555"/>
    <w:rsid w:val="007A231B"/>
    <w:rsid w:val="007A5CF1"/>
    <w:rsid w:val="007A7745"/>
    <w:rsid w:val="007C2448"/>
    <w:rsid w:val="007D2EC9"/>
    <w:rsid w:val="007D718A"/>
    <w:rsid w:val="007E5D46"/>
    <w:rsid w:val="007E5F88"/>
    <w:rsid w:val="007E70B3"/>
    <w:rsid w:val="007F0ECE"/>
    <w:rsid w:val="007F19B2"/>
    <w:rsid w:val="007F2BAD"/>
    <w:rsid w:val="007F35FF"/>
    <w:rsid w:val="00803AA9"/>
    <w:rsid w:val="00803CE8"/>
    <w:rsid w:val="00803F8E"/>
    <w:rsid w:val="00804578"/>
    <w:rsid w:val="008119A7"/>
    <w:rsid w:val="008203F9"/>
    <w:rsid w:val="00821B3E"/>
    <w:rsid w:val="0082216D"/>
    <w:rsid w:val="00825F76"/>
    <w:rsid w:val="00830944"/>
    <w:rsid w:val="00835CA4"/>
    <w:rsid w:val="00851C86"/>
    <w:rsid w:val="00862CAC"/>
    <w:rsid w:val="00876A89"/>
    <w:rsid w:val="00891B05"/>
    <w:rsid w:val="00893B4A"/>
    <w:rsid w:val="00894D36"/>
    <w:rsid w:val="00895ED0"/>
    <w:rsid w:val="0089731A"/>
    <w:rsid w:val="008A5DBB"/>
    <w:rsid w:val="008A6B85"/>
    <w:rsid w:val="008C43C1"/>
    <w:rsid w:val="008D1926"/>
    <w:rsid w:val="008D19D9"/>
    <w:rsid w:val="00900B38"/>
    <w:rsid w:val="009032B6"/>
    <w:rsid w:val="00903707"/>
    <w:rsid w:val="00906A8B"/>
    <w:rsid w:val="0091104F"/>
    <w:rsid w:val="0091651A"/>
    <w:rsid w:val="00917937"/>
    <w:rsid w:val="00917FDC"/>
    <w:rsid w:val="00923E06"/>
    <w:rsid w:val="00926502"/>
    <w:rsid w:val="00931145"/>
    <w:rsid w:val="00936517"/>
    <w:rsid w:val="00942C1A"/>
    <w:rsid w:val="00950232"/>
    <w:rsid w:val="00951C39"/>
    <w:rsid w:val="00951F2D"/>
    <w:rsid w:val="00952632"/>
    <w:rsid w:val="00954113"/>
    <w:rsid w:val="00961450"/>
    <w:rsid w:val="00973913"/>
    <w:rsid w:val="0097557C"/>
    <w:rsid w:val="00992CB1"/>
    <w:rsid w:val="009A20EC"/>
    <w:rsid w:val="009A25D8"/>
    <w:rsid w:val="009B4B73"/>
    <w:rsid w:val="009B7ACE"/>
    <w:rsid w:val="009C526E"/>
    <w:rsid w:val="009E4AE6"/>
    <w:rsid w:val="009E6F19"/>
    <w:rsid w:val="00A1290E"/>
    <w:rsid w:val="00A20774"/>
    <w:rsid w:val="00A23475"/>
    <w:rsid w:val="00A261CB"/>
    <w:rsid w:val="00A26CF5"/>
    <w:rsid w:val="00A41D10"/>
    <w:rsid w:val="00A47515"/>
    <w:rsid w:val="00A67FAE"/>
    <w:rsid w:val="00A70033"/>
    <w:rsid w:val="00A771BB"/>
    <w:rsid w:val="00A849A5"/>
    <w:rsid w:val="00A90480"/>
    <w:rsid w:val="00A908EC"/>
    <w:rsid w:val="00A92450"/>
    <w:rsid w:val="00AC0148"/>
    <w:rsid w:val="00AD0ED7"/>
    <w:rsid w:val="00AD2439"/>
    <w:rsid w:val="00AE7D41"/>
    <w:rsid w:val="00AF092A"/>
    <w:rsid w:val="00AF613B"/>
    <w:rsid w:val="00AF7EE7"/>
    <w:rsid w:val="00B1195A"/>
    <w:rsid w:val="00B11A6E"/>
    <w:rsid w:val="00B16B36"/>
    <w:rsid w:val="00B21BED"/>
    <w:rsid w:val="00B2210B"/>
    <w:rsid w:val="00B32E5D"/>
    <w:rsid w:val="00B330FC"/>
    <w:rsid w:val="00B353DB"/>
    <w:rsid w:val="00B367E9"/>
    <w:rsid w:val="00B40B7F"/>
    <w:rsid w:val="00B62558"/>
    <w:rsid w:val="00B63EB1"/>
    <w:rsid w:val="00B662D4"/>
    <w:rsid w:val="00B83216"/>
    <w:rsid w:val="00B855B7"/>
    <w:rsid w:val="00B9099B"/>
    <w:rsid w:val="00B93F02"/>
    <w:rsid w:val="00B94043"/>
    <w:rsid w:val="00B95489"/>
    <w:rsid w:val="00BA4C1C"/>
    <w:rsid w:val="00BB018C"/>
    <w:rsid w:val="00BC2AE6"/>
    <w:rsid w:val="00BD3DC3"/>
    <w:rsid w:val="00BE39F7"/>
    <w:rsid w:val="00C003B6"/>
    <w:rsid w:val="00C106AF"/>
    <w:rsid w:val="00C10C92"/>
    <w:rsid w:val="00C11C37"/>
    <w:rsid w:val="00C51D6F"/>
    <w:rsid w:val="00C54AFB"/>
    <w:rsid w:val="00C56442"/>
    <w:rsid w:val="00C671F5"/>
    <w:rsid w:val="00C719F7"/>
    <w:rsid w:val="00C76DEA"/>
    <w:rsid w:val="00C8227C"/>
    <w:rsid w:val="00C83AEE"/>
    <w:rsid w:val="00C84D6D"/>
    <w:rsid w:val="00C8604B"/>
    <w:rsid w:val="00C8683A"/>
    <w:rsid w:val="00CA377E"/>
    <w:rsid w:val="00CA7FEC"/>
    <w:rsid w:val="00CB7154"/>
    <w:rsid w:val="00CB7F4B"/>
    <w:rsid w:val="00CC09BC"/>
    <w:rsid w:val="00CD66B8"/>
    <w:rsid w:val="00CF10A4"/>
    <w:rsid w:val="00D00425"/>
    <w:rsid w:val="00D00BEE"/>
    <w:rsid w:val="00D01D2A"/>
    <w:rsid w:val="00D053E8"/>
    <w:rsid w:val="00D1676B"/>
    <w:rsid w:val="00D43386"/>
    <w:rsid w:val="00D45DD8"/>
    <w:rsid w:val="00D607B7"/>
    <w:rsid w:val="00D613BC"/>
    <w:rsid w:val="00D64B9F"/>
    <w:rsid w:val="00D65355"/>
    <w:rsid w:val="00D656F8"/>
    <w:rsid w:val="00D67213"/>
    <w:rsid w:val="00D706BD"/>
    <w:rsid w:val="00D7190D"/>
    <w:rsid w:val="00D723FB"/>
    <w:rsid w:val="00D9264C"/>
    <w:rsid w:val="00D958AF"/>
    <w:rsid w:val="00DA2A89"/>
    <w:rsid w:val="00DA3F45"/>
    <w:rsid w:val="00DA6CC3"/>
    <w:rsid w:val="00DB0197"/>
    <w:rsid w:val="00DB03EC"/>
    <w:rsid w:val="00DB1290"/>
    <w:rsid w:val="00DB3675"/>
    <w:rsid w:val="00DB61AB"/>
    <w:rsid w:val="00DD026C"/>
    <w:rsid w:val="00DD1E91"/>
    <w:rsid w:val="00DE042F"/>
    <w:rsid w:val="00DE6640"/>
    <w:rsid w:val="00DF61E7"/>
    <w:rsid w:val="00DF6528"/>
    <w:rsid w:val="00E063FC"/>
    <w:rsid w:val="00E06E34"/>
    <w:rsid w:val="00E21C0A"/>
    <w:rsid w:val="00E2249E"/>
    <w:rsid w:val="00E523D1"/>
    <w:rsid w:val="00E5279E"/>
    <w:rsid w:val="00E55322"/>
    <w:rsid w:val="00E62E89"/>
    <w:rsid w:val="00E7389C"/>
    <w:rsid w:val="00E748EB"/>
    <w:rsid w:val="00E84BFF"/>
    <w:rsid w:val="00E93D38"/>
    <w:rsid w:val="00E969A6"/>
    <w:rsid w:val="00EA1D46"/>
    <w:rsid w:val="00EA3F3C"/>
    <w:rsid w:val="00EA4710"/>
    <w:rsid w:val="00EA5A85"/>
    <w:rsid w:val="00EA5B3D"/>
    <w:rsid w:val="00EB1F0C"/>
    <w:rsid w:val="00EB20E0"/>
    <w:rsid w:val="00EB7625"/>
    <w:rsid w:val="00EC05E8"/>
    <w:rsid w:val="00EC5832"/>
    <w:rsid w:val="00EC6F91"/>
    <w:rsid w:val="00ED7EDA"/>
    <w:rsid w:val="00EE04C3"/>
    <w:rsid w:val="00EE321A"/>
    <w:rsid w:val="00EE488D"/>
    <w:rsid w:val="00EF1300"/>
    <w:rsid w:val="00EF47AC"/>
    <w:rsid w:val="00EF67AA"/>
    <w:rsid w:val="00F035ED"/>
    <w:rsid w:val="00F065A3"/>
    <w:rsid w:val="00F2075F"/>
    <w:rsid w:val="00F54843"/>
    <w:rsid w:val="00F54A89"/>
    <w:rsid w:val="00F55DFD"/>
    <w:rsid w:val="00F67690"/>
    <w:rsid w:val="00F70DE1"/>
    <w:rsid w:val="00F73EB7"/>
    <w:rsid w:val="00F7437B"/>
    <w:rsid w:val="00F81311"/>
    <w:rsid w:val="00F818DE"/>
    <w:rsid w:val="00F81D92"/>
    <w:rsid w:val="00F82399"/>
    <w:rsid w:val="00F87324"/>
    <w:rsid w:val="00FA460E"/>
    <w:rsid w:val="00FB560E"/>
    <w:rsid w:val="00FC0AFE"/>
    <w:rsid w:val="00FC1E80"/>
    <w:rsid w:val="00FC1EF3"/>
    <w:rsid w:val="00FC2C46"/>
    <w:rsid w:val="00FC41DA"/>
    <w:rsid w:val="00FC7626"/>
    <w:rsid w:val="00FD3182"/>
    <w:rsid w:val="00FE16A2"/>
    <w:rsid w:val="00FE355E"/>
    <w:rsid w:val="00FF2AFF"/>
    <w:rsid w:val="00FF61D1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0A2E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15318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00BAC0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315318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EDA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rsid w:val="0003010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42D5B"/>
    <w:rPr>
      <w:sz w:val="16"/>
      <w:szCs w:val="16"/>
    </w:rPr>
  </w:style>
  <w:style w:type="paragraph" w:styleId="Revision">
    <w:name w:val="Revision"/>
    <w:hidden/>
    <w:uiPriority w:val="99"/>
    <w:semiHidden/>
    <w:rsid w:val="00185F0D"/>
    <w:rPr>
      <w:rFonts w:ascii="Arial" w:eastAsiaTheme="minorHAnsi" w:hAnsi="Arial"/>
      <w:color w:val="333333"/>
      <w:sz w:val="18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82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travel/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tudy.vic.gov.au" TargetMode="External"/><Relationship Id="rId17" Type="http://schemas.openxmlformats.org/officeDocument/2006/relationships/hyperlink" Target="mailto:international.marketing@education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Education_Agent_Engagement_Policy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travel/polic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C:\Users\08718839\Downloads\Education-Agent-Register.doc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travel/policy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DF22E-237C-4B35-86E1-08EFF644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E9415-2130-4B10-AA94-5FC836A8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3</cp:revision>
  <cp:lastPrinted>2019-11-24T23:43:00Z</cp:lastPrinted>
  <dcterms:created xsi:type="dcterms:W3CDTF">2024-02-09T03:47:00Z</dcterms:created>
  <dcterms:modified xsi:type="dcterms:W3CDTF">2024-02-09T03:47:00Z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{e4ac26d9-9046-452c-be41-34f46f97a9c4}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R20230541214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DET_EDRMS_RCSTaxHTField0">
    <vt:lpwstr>13.1.2 Internal Policy|ad985a07-89db-41e4-84da-e1a6cef79014</vt:lpwstr>
  </property>
  <property fmtid="{D5CDD505-2E9C-101B-9397-08002B2CF9AE}" pid="19" name="RecordPoint_SubmissionCompleted">
    <vt:lpwstr>2024-01-17T15:25:51.8811202+11:00</vt:lpwstr>
  </property>
</Properties>
</file>